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B6898" w14:textId="77777777" w:rsidR="00957413" w:rsidRDefault="00957413">
      <w:pPr>
        <w:rPr>
          <w:rFonts w:asciiTheme="minorHAnsi" w:hAnsiTheme="minorHAnsi" w:cstheme="minorHAnsi"/>
          <w:b/>
          <w:sz w:val="22"/>
        </w:rPr>
      </w:pPr>
      <w:bookmarkStart w:id="0" w:name="_GoBack"/>
      <w:bookmarkEnd w:id="0"/>
    </w:p>
    <w:p w14:paraId="03B86D55" w14:textId="77777777" w:rsidR="00957413" w:rsidRDefault="00957413" w:rsidP="00957413">
      <w:pPr>
        <w:tabs>
          <w:tab w:val="left" w:pos="1498"/>
        </w:tabs>
        <w:rPr>
          <w:rFonts w:asciiTheme="minorHAnsi" w:hAnsiTheme="minorHAnsi" w:cstheme="minorHAnsi"/>
          <w:b/>
        </w:rPr>
      </w:pPr>
    </w:p>
    <w:p w14:paraId="55470EC0" w14:textId="77777777" w:rsidR="00EE4104" w:rsidRPr="00957413" w:rsidRDefault="00EE4104" w:rsidP="00957413">
      <w:pPr>
        <w:tabs>
          <w:tab w:val="left" w:pos="1498"/>
        </w:tabs>
        <w:rPr>
          <w:rFonts w:asciiTheme="minorHAnsi" w:hAnsiTheme="minorHAnsi" w:cstheme="minorHAnsi"/>
          <w:b/>
        </w:rPr>
      </w:pPr>
    </w:p>
    <w:p w14:paraId="220DB06C" w14:textId="77777777" w:rsidR="00957413" w:rsidRPr="00957413" w:rsidRDefault="00957413" w:rsidP="00957413">
      <w:pPr>
        <w:widowControl w:val="0"/>
        <w:suppressAutoHyphens/>
        <w:spacing w:line="259" w:lineRule="exact"/>
        <w:jc w:val="center"/>
        <w:rPr>
          <w:rFonts w:asciiTheme="minorHAnsi" w:hAnsiTheme="minorHAnsi" w:cstheme="minorHAnsi"/>
          <w:b/>
          <w:color w:val="2C5E24"/>
        </w:rPr>
      </w:pPr>
      <w:r w:rsidRPr="00957413">
        <w:rPr>
          <w:rFonts w:asciiTheme="minorHAnsi" w:hAnsiTheme="minorHAnsi" w:cstheme="minorHAnsi"/>
          <w:b/>
          <w:color w:val="2C5E24"/>
        </w:rPr>
        <w:t xml:space="preserve">           </w:t>
      </w:r>
    </w:p>
    <w:p w14:paraId="675710F9" w14:textId="5CF0B9FD" w:rsidR="00957413" w:rsidRDefault="00747A86" w:rsidP="00957413">
      <w:pPr>
        <w:widowControl w:val="0"/>
        <w:suppressAutoHyphens/>
        <w:spacing w:line="259" w:lineRule="exact"/>
        <w:jc w:val="center"/>
        <w:rPr>
          <w:rFonts w:asciiTheme="minorHAnsi" w:hAnsiTheme="minorHAnsi" w:cstheme="minorHAnsi"/>
          <w:b/>
          <w:caps/>
          <w:color w:val="2C5E24"/>
        </w:rPr>
      </w:pPr>
      <w:r>
        <w:rPr>
          <w:rFonts w:asciiTheme="minorHAnsi" w:hAnsiTheme="minorHAnsi" w:cstheme="minorHAnsi"/>
          <w:b/>
          <w:caps/>
          <w:color w:val="2C5E24"/>
        </w:rPr>
        <w:t>Review of EPA MEmo</w:t>
      </w:r>
    </w:p>
    <w:p w14:paraId="68CDAF95" w14:textId="1022D58B" w:rsidR="00D20E64" w:rsidRDefault="001A0BCD" w:rsidP="00957413">
      <w:pPr>
        <w:widowControl w:val="0"/>
        <w:suppressAutoHyphens/>
        <w:spacing w:line="259" w:lineRule="exact"/>
        <w:jc w:val="center"/>
        <w:rPr>
          <w:rFonts w:asciiTheme="minorHAnsi" w:hAnsiTheme="minorHAnsi" w:cstheme="minorHAnsi"/>
          <w:b/>
          <w:caps/>
          <w:color w:val="2C5E24"/>
        </w:rPr>
      </w:pPr>
      <w:r>
        <w:rPr>
          <w:rFonts w:asciiTheme="minorHAnsi" w:hAnsiTheme="minorHAnsi" w:cstheme="minorHAnsi"/>
          <w:b/>
          <w:caps/>
          <w:color w:val="2C5E24"/>
        </w:rPr>
        <w:t>on</w:t>
      </w:r>
      <w:r w:rsidR="00D20E64">
        <w:rPr>
          <w:rFonts w:asciiTheme="minorHAnsi" w:hAnsiTheme="minorHAnsi" w:cstheme="minorHAnsi"/>
          <w:b/>
          <w:caps/>
          <w:color w:val="2C5E24"/>
        </w:rPr>
        <w:t xml:space="preserve"> regional haze data</w:t>
      </w:r>
      <w:r>
        <w:rPr>
          <w:rFonts w:asciiTheme="minorHAnsi" w:hAnsiTheme="minorHAnsi" w:cstheme="minorHAnsi"/>
          <w:b/>
          <w:caps/>
          <w:color w:val="2C5E24"/>
        </w:rPr>
        <w:t xml:space="preserve"> patching,</w:t>
      </w:r>
      <w:r w:rsidR="00D20E64">
        <w:rPr>
          <w:rFonts w:asciiTheme="minorHAnsi" w:hAnsiTheme="minorHAnsi" w:cstheme="minorHAnsi"/>
          <w:b/>
          <w:caps/>
          <w:color w:val="2C5E24"/>
        </w:rPr>
        <w:t xml:space="preserve"> substitution and completeness</w:t>
      </w:r>
    </w:p>
    <w:p w14:paraId="1CE0B558" w14:textId="35D5E310" w:rsidR="00747A86" w:rsidRDefault="00D20E64" w:rsidP="00957413">
      <w:pPr>
        <w:widowControl w:val="0"/>
        <w:suppressAutoHyphens/>
        <w:spacing w:line="259" w:lineRule="exact"/>
        <w:jc w:val="center"/>
        <w:rPr>
          <w:rFonts w:asciiTheme="minorHAnsi" w:hAnsiTheme="minorHAnsi" w:cstheme="minorHAnsi"/>
          <w:b/>
          <w:caps/>
          <w:color w:val="2C5E24"/>
        </w:rPr>
      </w:pPr>
      <w:r>
        <w:rPr>
          <w:rFonts w:asciiTheme="minorHAnsi" w:hAnsiTheme="minorHAnsi" w:cstheme="minorHAnsi"/>
          <w:b/>
          <w:caps/>
          <w:color w:val="2C5E24"/>
        </w:rPr>
        <w:t>(April 13, 2020 and revised June 1, 2020)</w:t>
      </w:r>
    </w:p>
    <w:p w14:paraId="38EC658D" w14:textId="77777777" w:rsidR="00D1602E" w:rsidRDefault="00D1602E" w:rsidP="00957413">
      <w:pPr>
        <w:widowControl w:val="0"/>
        <w:suppressAutoHyphens/>
        <w:spacing w:line="259" w:lineRule="exact"/>
        <w:jc w:val="center"/>
        <w:rPr>
          <w:rFonts w:asciiTheme="minorHAnsi" w:hAnsiTheme="minorHAnsi" w:cstheme="minorHAnsi"/>
          <w:b/>
          <w:caps/>
          <w:color w:val="2C5E24"/>
        </w:rPr>
      </w:pPr>
    </w:p>
    <w:p w14:paraId="5B021DBA" w14:textId="77777777" w:rsidR="00747A86" w:rsidRDefault="00747A86" w:rsidP="00957413">
      <w:pPr>
        <w:widowControl w:val="0"/>
        <w:suppressAutoHyphens/>
        <w:spacing w:line="259" w:lineRule="exact"/>
        <w:jc w:val="center"/>
        <w:rPr>
          <w:rFonts w:asciiTheme="minorHAnsi" w:hAnsiTheme="minorHAnsi" w:cstheme="minorHAnsi"/>
          <w:b/>
          <w:caps/>
          <w:color w:val="2C5E24"/>
        </w:rPr>
      </w:pPr>
    </w:p>
    <w:p w14:paraId="6000A5C4" w14:textId="77777777" w:rsidR="00EE4104" w:rsidRDefault="00EE4104" w:rsidP="00957413">
      <w:pPr>
        <w:widowControl w:val="0"/>
        <w:suppressAutoHyphens/>
        <w:spacing w:line="259" w:lineRule="exact"/>
        <w:jc w:val="center"/>
        <w:rPr>
          <w:rFonts w:asciiTheme="minorHAnsi" w:hAnsiTheme="minorHAnsi" w:cstheme="minorHAnsi"/>
          <w:b/>
        </w:rPr>
      </w:pPr>
    </w:p>
    <w:p w14:paraId="13E43E5A" w14:textId="77777777" w:rsidR="00957413" w:rsidRDefault="00957413" w:rsidP="00957413">
      <w:pPr>
        <w:widowControl w:val="0"/>
        <w:suppressAutoHyphens/>
        <w:spacing w:line="259" w:lineRule="exact"/>
        <w:jc w:val="center"/>
        <w:rPr>
          <w:rFonts w:asciiTheme="minorHAnsi" w:hAnsiTheme="minorHAnsi" w:cstheme="minorHAnsi"/>
          <w:b/>
        </w:rPr>
      </w:pPr>
    </w:p>
    <w:p w14:paraId="38C2C6E2" w14:textId="77777777" w:rsidR="00957413" w:rsidRPr="00957413" w:rsidRDefault="00957413" w:rsidP="00957413">
      <w:pPr>
        <w:tabs>
          <w:tab w:val="center" w:pos="4140"/>
        </w:tabs>
        <w:jc w:val="center"/>
        <w:rPr>
          <w:rFonts w:asciiTheme="minorHAnsi" w:hAnsiTheme="minorHAnsi" w:cstheme="minorHAnsi"/>
        </w:rPr>
      </w:pPr>
    </w:p>
    <w:p w14:paraId="23548CC4" w14:textId="77777777" w:rsidR="00957413" w:rsidRPr="00957413" w:rsidRDefault="00957413" w:rsidP="00957413">
      <w:pPr>
        <w:tabs>
          <w:tab w:val="center" w:pos="4140"/>
        </w:tabs>
        <w:jc w:val="center"/>
        <w:rPr>
          <w:rFonts w:asciiTheme="minorHAnsi" w:hAnsiTheme="minorHAnsi" w:cstheme="minorHAnsi"/>
        </w:rPr>
      </w:pPr>
    </w:p>
    <w:p w14:paraId="7DA90BAC" w14:textId="77777777" w:rsidR="00957413" w:rsidRPr="00957413" w:rsidRDefault="00957413" w:rsidP="00957413">
      <w:pPr>
        <w:tabs>
          <w:tab w:val="center" w:pos="4140"/>
        </w:tabs>
        <w:jc w:val="center"/>
        <w:rPr>
          <w:rFonts w:asciiTheme="minorHAnsi" w:hAnsiTheme="minorHAnsi" w:cstheme="minorHAnsi"/>
        </w:rPr>
      </w:pPr>
    </w:p>
    <w:p w14:paraId="5931C8D5" w14:textId="77777777" w:rsidR="00957413" w:rsidRPr="00957413" w:rsidRDefault="00957413" w:rsidP="00957413">
      <w:pPr>
        <w:tabs>
          <w:tab w:val="center" w:pos="4140"/>
        </w:tabs>
        <w:jc w:val="center"/>
        <w:rPr>
          <w:rFonts w:asciiTheme="minorHAnsi" w:hAnsiTheme="minorHAnsi" w:cstheme="minorHAnsi"/>
        </w:rPr>
      </w:pPr>
    </w:p>
    <w:p w14:paraId="65F27D40" w14:textId="77777777" w:rsidR="00957413" w:rsidRPr="00957413" w:rsidRDefault="00957413" w:rsidP="00957413">
      <w:pPr>
        <w:tabs>
          <w:tab w:val="center" w:pos="4140"/>
        </w:tabs>
        <w:jc w:val="center"/>
        <w:rPr>
          <w:rFonts w:asciiTheme="minorHAnsi" w:hAnsiTheme="minorHAnsi" w:cstheme="minorHAnsi"/>
        </w:rPr>
      </w:pPr>
      <w:r w:rsidRPr="00957413">
        <w:rPr>
          <w:rFonts w:asciiTheme="minorHAnsi" w:hAnsiTheme="minorHAnsi" w:cstheme="minorHAnsi"/>
        </w:rPr>
        <w:t>Submitted to:</w:t>
      </w:r>
    </w:p>
    <w:p w14:paraId="22BBF358" w14:textId="77777777" w:rsidR="00957413" w:rsidRPr="00957413" w:rsidRDefault="00957413" w:rsidP="00957413">
      <w:pPr>
        <w:suppressAutoHyphens/>
        <w:jc w:val="center"/>
        <w:rPr>
          <w:rFonts w:asciiTheme="minorHAnsi" w:hAnsiTheme="minorHAnsi" w:cstheme="minorHAnsi"/>
        </w:rPr>
      </w:pPr>
    </w:p>
    <w:p w14:paraId="1F732A72" w14:textId="77777777" w:rsidR="00957413" w:rsidRPr="00957413" w:rsidRDefault="00957413" w:rsidP="00957413">
      <w:pPr>
        <w:suppressAutoHyphens/>
        <w:jc w:val="center"/>
        <w:rPr>
          <w:rFonts w:asciiTheme="minorHAnsi" w:hAnsiTheme="minorHAnsi" w:cstheme="minorHAnsi"/>
        </w:rPr>
      </w:pPr>
      <w:r w:rsidRPr="00957413">
        <w:rPr>
          <w:rFonts w:asciiTheme="minorHAnsi" w:hAnsiTheme="minorHAnsi" w:cstheme="minorHAnsi"/>
          <w:caps/>
        </w:rPr>
        <w:t>T</w:t>
      </w:r>
      <w:r w:rsidRPr="00957413">
        <w:rPr>
          <w:rFonts w:asciiTheme="minorHAnsi" w:hAnsiTheme="minorHAnsi" w:cstheme="minorHAnsi"/>
        </w:rPr>
        <w:t>om Moore</w:t>
      </w:r>
    </w:p>
    <w:p w14:paraId="20302917" w14:textId="0C9B29DD" w:rsidR="00957413" w:rsidRDefault="00957413" w:rsidP="00957413">
      <w:pPr>
        <w:suppressAutoHyphens/>
        <w:jc w:val="center"/>
        <w:rPr>
          <w:rFonts w:asciiTheme="minorHAnsi" w:hAnsiTheme="minorHAnsi" w:cstheme="minorHAnsi"/>
        </w:rPr>
      </w:pPr>
      <w:r w:rsidRPr="00957413">
        <w:rPr>
          <w:rFonts w:asciiTheme="minorHAnsi" w:hAnsiTheme="minorHAnsi" w:cstheme="minorHAnsi"/>
        </w:rPr>
        <w:t>Air Quality Program Manager</w:t>
      </w:r>
    </w:p>
    <w:p w14:paraId="4912EA4F" w14:textId="75B3C50B" w:rsidR="001A0BCD" w:rsidRPr="00957413" w:rsidRDefault="001A0BCD" w:rsidP="00957413">
      <w:pPr>
        <w:suppressAutoHyphens/>
        <w:jc w:val="center"/>
        <w:rPr>
          <w:rFonts w:asciiTheme="minorHAnsi" w:hAnsiTheme="minorHAnsi" w:cstheme="minorHAnsi"/>
        </w:rPr>
      </w:pPr>
      <w:r>
        <w:rPr>
          <w:rFonts w:asciiTheme="minorHAnsi" w:hAnsiTheme="minorHAnsi" w:cstheme="minorHAnsi"/>
          <w:b/>
        </w:rPr>
        <w:t>WESTERN REGIONAL AIR PARTNERSHIP</w:t>
      </w:r>
    </w:p>
    <w:p w14:paraId="72A50A61" w14:textId="77777777" w:rsidR="00957413" w:rsidRPr="00957413" w:rsidRDefault="00957413" w:rsidP="00957413">
      <w:pPr>
        <w:suppressAutoHyphens/>
        <w:jc w:val="center"/>
        <w:rPr>
          <w:rFonts w:asciiTheme="minorHAnsi" w:hAnsiTheme="minorHAnsi" w:cstheme="minorHAnsi"/>
        </w:rPr>
      </w:pPr>
      <w:r w:rsidRPr="00957413">
        <w:rPr>
          <w:rFonts w:asciiTheme="minorHAnsi" w:hAnsiTheme="minorHAnsi" w:cstheme="minorHAnsi"/>
        </w:rPr>
        <w:t>CIRA</w:t>
      </w:r>
      <w:r>
        <w:rPr>
          <w:rFonts w:asciiTheme="minorHAnsi" w:hAnsiTheme="minorHAnsi" w:cstheme="minorHAnsi"/>
        </w:rPr>
        <w:t xml:space="preserve">, </w:t>
      </w:r>
      <w:r w:rsidRPr="00957413">
        <w:rPr>
          <w:rFonts w:asciiTheme="minorHAnsi" w:hAnsiTheme="minorHAnsi" w:cstheme="minorHAnsi"/>
        </w:rPr>
        <w:t>Colorado State University Campus Delivery 1375</w:t>
      </w:r>
    </w:p>
    <w:p w14:paraId="408C1FD4" w14:textId="77777777" w:rsidR="00957413" w:rsidRPr="00957413" w:rsidRDefault="00957413" w:rsidP="00957413">
      <w:pPr>
        <w:suppressAutoHyphens/>
        <w:jc w:val="center"/>
        <w:rPr>
          <w:rFonts w:asciiTheme="minorHAnsi" w:hAnsiTheme="minorHAnsi" w:cstheme="minorHAnsi"/>
        </w:rPr>
      </w:pPr>
      <w:r w:rsidRPr="00957413">
        <w:rPr>
          <w:rFonts w:asciiTheme="minorHAnsi" w:hAnsiTheme="minorHAnsi" w:cstheme="minorHAnsi"/>
        </w:rPr>
        <w:t>Fort Collins, CO 80523</w:t>
      </w:r>
    </w:p>
    <w:p w14:paraId="5AADD3C4" w14:textId="77777777" w:rsidR="00957413" w:rsidRPr="00957413" w:rsidRDefault="00957413" w:rsidP="00957413">
      <w:pPr>
        <w:tabs>
          <w:tab w:val="center" w:pos="4140"/>
        </w:tabs>
        <w:jc w:val="center"/>
        <w:rPr>
          <w:rFonts w:asciiTheme="minorHAnsi" w:hAnsiTheme="minorHAnsi" w:cstheme="minorHAnsi"/>
        </w:rPr>
      </w:pPr>
      <w:r>
        <w:rPr>
          <w:rFonts w:asciiTheme="minorHAnsi" w:hAnsiTheme="minorHAnsi" w:cstheme="minorHAnsi"/>
        </w:rPr>
        <w:t>tmoore@westar.org</w:t>
      </w:r>
    </w:p>
    <w:p w14:paraId="59A1F88B" w14:textId="77777777" w:rsidR="00957413" w:rsidRDefault="00957413" w:rsidP="00957413">
      <w:pPr>
        <w:tabs>
          <w:tab w:val="center" w:pos="4140"/>
        </w:tabs>
        <w:jc w:val="center"/>
        <w:rPr>
          <w:rFonts w:asciiTheme="minorHAnsi" w:hAnsiTheme="minorHAnsi" w:cstheme="minorHAnsi"/>
        </w:rPr>
      </w:pPr>
    </w:p>
    <w:p w14:paraId="35C8CD61" w14:textId="77777777" w:rsidR="009C2DA2" w:rsidRDefault="009C2DA2" w:rsidP="00957413">
      <w:pPr>
        <w:tabs>
          <w:tab w:val="center" w:pos="4140"/>
        </w:tabs>
        <w:jc w:val="center"/>
        <w:rPr>
          <w:rFonts w:asciiTheme="minorHAnsi" w:hAnsiTheme="minorHAnsi" w:cstheme="minorHAnsi"/>
        </w:rPr>
      </w:pPr>
    </w:p>
    <w:p w14:paraId="737BD6C1" w14:textId="77777777" w:rsidR="009C2DA2" w:rsidRDefault="009C2DA2" w:rsidP="00957413">
      <w:pPr>
        <w:tabs>
          <w:tab w:val="center" w:pos="4140"/>
        </w:tabs>
        <w:jc w:val="center"/>
        <w:rPr>
          <w:rFonts w:asciiTheme="minorHAnsi" w:hAnsiTheme="minorHAnsi" w:cstheme="minorHAnsi"/>
        </w:rPr>
      </w:pPr>
    </w:p>
    <w:p w14:paraId="70EAA61E" w14:textId="77777777" w:rsidR="009C2DA2" w:rsidRPr="00957413" w:rsidRDefault="009C2DA2" w:rsidP="00957413">
      <w:pPr>
        <w:tabs>
          <w:tab w:val="center" w:pos="4140"/>
        </w:tabs>
        <w:jc w:val="center"/>
        <w:rPr>
          <w:rFonts w:asciiTheme="minorHAnsi" w:hAnsiTheme="minorHAnsi" w:cstheme="minorHAnsi"/>
        </w:rPr>
      </w:pPr>
    </w:p>
    <w:p w14:paraId="74F3BE69" w14:textId="77777777" w:rsidR="00957413" w:rsidRPr="00957413" w:rsidRDefault="00957413" w:rsidP="00957413">
      <w:pPr>
        <w:tabs>
          <w:tab w:val="center" w:pos="4140"/>
        </w:tabs>
        <w:jc w:val="center"/>
        <w:rPr>
          <w:rFonts w:asciiTheme="minorHAnsi" w:hAnsiTheme="minorHAnsi" w:cstheme="minorHAnsi"/>
        </w:rPr>
      </w:pPr>
    </w:p>
    <w:p w14:paraId="45DCC98A" w14:textId="77777777" w:rsidR="00957413" w:rsidRPr="00957413" w:rsidRDefault="00957413" w:rsidP="00957413">
      <w:pPr>
        <w:tabs>
          <w:tab w:val="center" w:pos="4140"/>
        </w:tabs>
        <w:jc w:val="center"/>
        <w:rPr>
          <w:rFonts w:asciiTheme="minorHAnsi" w:hAnsiTheme="minorHAnsi" w:cstheme="minorHAnsi"/>
        </w:rPr>
      </w:pPr>
    </w:p>
    <w:p w14:paraId="422C95AA" w14:textId="77777777" w:rsidR="00957413" w:rsidRPr="00957413" w:rsidRDefault="00957413" w:rsidP="00957413">
      <w:pPr>
        <w:tabs>
          <w:tab w:val="center" w:pos="4140"/>
        </w:tabs>
        <w:jc w:val="center"/>
        <w:rPr>
          <w:rFonts w:asciiTheme="minorHAnsi" w:hAnsiTheme="minorHAnsi" w:cstheme="minorHAnsi"/>
        </w:rPr>
      </w:pPr>
      <w:r w:rsidRPr="00957413">
        <w:rPr>
          <w:rFonts w:asciiTheme="minorHAnsi" w:hAnsiTheme="minorHAnsi" w:cstheme="minorHAnsi"/>
        </w:rPr>
        <w:t>Prepared by:</w:t>
      </w:r>
    </w:p>
    <w:p w14:paraId="43766F21" w14:textId="77777777" w:rsidR="00957413" w:rsidRPr="00957413" w:rsidRDefault="00957413" w:rsidP="00957413">
      <w:pPr>
        <w:tabs>
          <w:tab w:val="center" w:pos="4140"/>
        </w:tabs>
        <w:jc w:val="center"/>
        <w:rPr>
          <w:rFonts w:asciiTheme="minorHAnsi" w:hAnsiTheme="minorHAnsi" w:cstheme="minorHAnsi"/>
        </w:rPr>
      </w:pPr>
      <w:r w:rsidRPr="00957413">
        <w:rPr>
          <w:rFonts w:asciiTheme="minorHAnsi" w:hAnsiTheme="minorHAnsi" w:cstheme="minorHAnsi"/>
          <w:noProof/>
        </w:rPr>
        <w:drawing>
          <wp:anchor distT="0" distB="0" distL="114300" distR="114300" simplePos="0" relativeHeight="251659264" behindDoc="1" locked="0" layoutInCell="1" allowOverlap="1" wp14:anchorId="38CC79F8" wp14:editId="176FE275">
            <wp:simplePos x="0" y="0"/>
            <wp:positionH relativeFrom="column">
              <wp:posOffset>1602105</wp:posOffset>
            </wp:positionH>
            <wp:positionV relativeFrom="paragraph">
              <wp:posOffset>143510</wp:posOffset>
            </wp:positionV>
            <wp:extent cx="2590800" cy="676910"/>
            <wp:effectExtent l="0" t="0" r="0" b="8890"/>
            <wp:wrapTight wrapText="bothSides">
              <wp:wrapPolygon edited="0">
                <wp:start x="0" y="0"/>
                <wp:lineTo x="0" y="21276"/>
                <wp:lineTo x="21441" y="21276"/>
                <wp:lineTo x="214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676910"/>
                    </a:xfrm>
                    <a:prstGeom prst="rect">
                      <a:avLst/>
                    </a:prstGeom>
                    <a:noFill/>
                  </pic:spPr>
                </pic:pic>
              </a:graphicData>
            </a:graphic>
            <wp14:sizeRelH relativeFrom="page">
              <wp14:pctWidth>0</wp14:pctWidth>
            </wp14:sizeRelH>
            <wp14:sizeRelV relativeFrom="page">
              <wp14:pctHeight>0</wp14:pctHeight>
            </wp14:sizeRelV>
          </wp:anchor>
        </w:drawing>
      </w:r>
    </w:p>
    <w:p w14:paraId="31920CB2" w14:textId="77777777" w:rsidR="00957413" w:rsidRPr="00957413" w:rsidRDefault="00957413" w:rsidP="00957413">
      <w:pPr>
        <w:tabs>
          <w:tab w:val="center" w:pos="4140"/>
        </w:tabs>
        <w:jc w:val="center"/>
        <w:rPr>
          <w:rFonts w:asciiTheme="minorHAnsi" w:hAnsiTheme="minorHAnsi" w:cstheme="minorHAnsi"/>
        </w:rPr>
      </w:pPr>
    </w:p>
    <w:p w14:paraId="4AFDDBFC" w14:textId="77777777" w:rsidR="00957413" w:rsidRPr="00957413" w:rsidRDefault="00957413" w:rsidP="00957413">
      <w:pPr>
        <w:tabs>
          <w:tab w:val="center" w:pos="4140"/>
        </w:tabs>
        <w:jc w:val="center"/>
        <w:rPr>
          <w:rFonts w:asciiTheme="minorHAnsi" w:hAnsiTheme="minorHAnsi" w:cstheme="minorHAnsi"/>
        </w:rPr>
      </w:pPr>
    </w:p>
    <w:p w14:paraId="07ED2BCA" w14:textId="77777777" w:rsidR="00957413" w:rsidRPr="00957413" w:rsidRDefault="00957413" w:rsidP="00957413">
      <w:pPr>
        <w:tabs>
          <w:tab w:val="center" w:pos="4140"/>
        </w:tabs>
        <w:jc w:val="center"/>
        <w:rPr>
          <w:rFonts w:asciiTheme="minorHAnsi" w:hAnsiTheme="minorHAnsi" w:cstheme="minorHAnsi"/>
        </w:rPr>
      </w:pPr>
    </w:p>
    <w:p w14:paraId="30B5A4AC" w14:textId="77777777" w:rsidR="00957413" w:rsidRPr="00957413" w:rsidRDefault="00957413" w:rsidP="00957413">
      <w:pPr>
        <w:suppressAutoHyphens/>
        <w:jc w:val="center"/>
        <w:rPr>
          <w:rFonts w:asciiTheme="minorHAnsi" w:hAnsiTheme="minorHAnsi" w:cstheme="minorHAnsi"/>
          <w:sz w:val="23"/>
          <w:szCs w:val="23"/>
        </w:rPr>
      </w:pPr>
    </w:p>
    <w:p w14:paraId="437B2E7B" w14:textId="77777777" w:rsidR="00957413" w:rsidRPr="00957413" w:rsidRDefault="00957413" w:rsidP="00957413">
      <w:pPr>
        <w:suppressAutoHyphens/>
        <w:jc w:val="center"/>
        <w:rPr>
          <w:rFonts w:asciiTheme="minorHAnsi" w:hAnsiTheme="minorHAnsi" w:cstheme="minorHAnsi"/>
          <w:sz w:val="23"/>
          <w:szCs w:val="23"/>
        </w:rPr>
      </w:pPr>
      <w:r w:rsidRPr="00957413">
        <w:rPr>
          <w:rFonts w:asciiTheme="minorHAnsi" w:hAnsiTheme="minorHAnsi" w:cstheme="minorHAnsi"/>
          <w:sz w:val="23"/>
          <w:szCs w:val="23"/>
        </w:rPr>
        <w:t>1901 Sharp Point Drive, Suite F</w:t>
      </w:r>
    </w:p>
    <w:p w14:paraId="67B2EFE9" w14:textId="77777777" w:rsidR="00957413" w:rsidRPr="00957413" w:rsidRDefault="00957413" w:rsidP="00957413">
      <w:pPr>
        <w:suppressAutoHyphens/>
        <w:jc w:val="center"/>
        <w:rPr>
          <w:rFonts w:asciiTheme="minorHAnsi" w:hAnsiTheme="minorHAnsi" w:cstheme="minorHAnsi"/>
          <w:sz w:val="23"/>
          <w:szCs w:val="23"/>
        </w:rPr>
      </w:pPr>
      <w:r w:rsidRPr="00957413">
        <w:rPr>
          <w:rFonts w:asciiTheme="minorHAnsi" w:hAnsiTheme="minorHAnsi" w:cstheme="minorHAnsi"/>
          <w:sz w:val="23"/>
          <w:szCs w:val="23"/>
        </w:rPr>
        <w:t>Fort Collins, CO 80525</w:t>
      </w:r>
    </w:p>
    <w:p w14:paraId="56AAA592" w14:textId="77777777" w:rsidR="00957413" w:rsidRPr="00957413" w:rsidRDefault="00957413" w:rsidP="00957413">
      <w:pPr>
        <w:suppressAutoHyphens/>
        <w:jc w:val="center"/>
        <w:rPr>
          <w:rFonts w:asciiTheme="minorHAnsi" w:hAnsiTheme="minorHAnsi" w:cstheme="minorHAnsi"/>
          <w:sz w:val="23"/>
          <w:szCs w:val="23"/>
        </w:rPr>
      </w:pPr>
      <w:r w:rsidRPr="00957413">
        <w:rPr>
          <w:rFonts w:asciiTheme="minorHAnsi" w:hAnsiTheme="minorHAnsi" w:cstheme="minorHAnsi"/>
          <w:sz w:val="23"/>
          <w:szCs w:val="23"/>
        </w:rPr>
        <w:t>970-484-7941</w:t>
      </w:r>
    </w:p>
    <w:p w14:paraId="6B9EA967" w14:textId="77777777" w:rsidR="00957413" w:rsidRPr="00957413" w:rsidRDefault="001A0BCD" w:rsidP="00957413">
      <w:pPr>
        <w:suppressAutoHyphens/>
        <w:jc w:val="center"/>
        <w:rPr>
          <w:rFonts w:asciiTheme="minorHAnsi" w:hAnsiTheme="minorHAnsi" w:cstheme="minorHAnsi"/>
          <w:sz w:val="23"/>
          <w:szCs w:val="23"/>
        </w:rPr>
      </w:pPr>
      <w:hyperlink r:id="rId10" w:history="1">
        <w:r w:rsidR="00957413" w:rsidRPr="00957413">
          <w:rPr>
            <w:rStyle w:val="Hyperlink"/>
            <w:rFonts w:asciiTheme="minorHAnsi" w:hAnsiTheme="minorHAnsi" w:cstheme="minorHAnsi"/>
            <w:sz w:val="23"/>
            <w:szCs w:val="23"/>
          </w:rPr>
          <w:t>www.air-resource.com</w:t>
        </w:r>
      </w:hyperlink>
    </w:p>
    <w:p w14:paraId="40D5CCAE" w14:textId="77777777" w:rsidR="00957413" w:rsidRPr="00957413" w:rsidRDefault="00957413" w:rsidP="00957413">
      <w:pPr>
        <w:tabs>
          <w:tab w:val="center" w:pos="4140"/>
        </w:tabs>
        <w:jc w:val="center"/>
        <w:rPr>
          <w:rFonts w:asciiTheme="minorHAnsi" w:hAnsiTheme="minorHAnsi" w:cstheme="minorHAnsi"/>
        </w:rPr>
      </w:pPr>
    </w:p>
    <w:p w14:paraId="6519F737" w14:textId="77777777" w:rsidR="00957413" w:rsidRDefault="00957413" w:rsidP="00957413">
      <w:pPr>
        <w:tabs>
          <w:tab w:val="center" w:pos="4140"/>
        </w:tabs>
        <w:jc w:val="center"/>
        <w:rPr>
          <w:rFonts w:asciiTheme="minorHAnsi" w:hAnsiTheme="minorHAnsi" w:cstheme="minorHAnsi"/>
        </w:rPr>
      </w:pPr>
    </w:p>
    <w:p w14:paraId="302DE82D" w14:textId="77777777" w:rsidR="009C2DA2" w:rsidRPr="00957413" w:rsidRDefault="009C2DA2" w:rsidP="00957413">
      <w:pPr>
        <w:tabs>
          <w:tab w:val="center" w:pos="4140"/>
        </w:tabs>
        <w:jc w:val="center"/>
        <w:rPr>
          <w:rFonts w:asciiTheme="minorHAnsi" w:hAnsiTheme="minorHAnsi" w:cstheme="minorHAnsi"/>
        </w:rPr>
      </w:pPr>
    </w:p>
    <w:p w14:paraId="6C30CF1A" w14:textId="77777777" w:rsidR="00957413" w:rsidRPr="00957413" w:rsidRDefault="00957413" w:rsidP="00957413">
      <w:pPr>
        <w:tabs>
          <w:tab w:val="center" w:pos="4140"/>
        </w:tabs>
        <w:jc w:val="center"/>
        <w:rPr>
          <w:rFonts w:asciiTheme="minorHAnsi" w:hAnsiTheme="minorHAnsi" w:cstheme="minorHAnsi"/>
        </w:rPr>
      </w:pPr>
    </w:p>
    <w:p w14:paraId="27860099" w14:textId="6E2A7B4B" w:rsidR="00957413" w:rsidRPr="00957413" w:rsidRDefault="00747A86" w:rsidP="00957413">
      <w:pPr>
        <w:tabs>
          <w:tab w:val="center" w:pos="4140"/>
        </w:tabs>
        <w:jc w:val="center"/>
        <w:rPr>
          <w:rFonts w:asciiTheme="minorHAnsi" w:hAnsiTheme="minorHAnsi" w:cstheme="minorHAnsi"/>
        </w:rPr>
      </w:pPr>
      <w:r>
        <w:rPr>
          <w:rFonts w:asciiTheme="minorHAnsi" w:hAnsiTheme="minorHAnsi" w:cstheme="minorHAnsi"/>
        </w:rPr>
        <w:t>June 10</w:t>
      </w:r>
      <w:r w:rsidR="009C2DA2">
        <w:rPr>
          <w:rFonts w:asciiTheme="minorHAnsi" w:hAnsiTheme="minorHAnsi" w:cstheme="minorHAnsi"/>
        </w:rPr>
        <w:t>, 20</w:t>
      </w:r>
      <w:r w:rsidR="006840BC">
        <w:rPr>
          <w:rFonts w:asciiTheme="minorHAnsi" w:hAnsiTheme="minorHAnsi" w:cstheme="minorHAnsi"/>
        </w:rPr>
        <w:t>20</w:t>
      </w:r>
    </w:p>
    <w:p w14:paraId="5AD1B3A4" w14:textId="77777777" w:rsidR="00957413" w:rsidRPr="00957413" w:rsidRDefault="00957413">
      <w:pPr>
        <w:rPr>
          <w:rFonts w:asciiTheme="minorHAnsi" w:hAnsiTheme="minorHAnsi" w:cstheme="minorHAnsi"/>
          <w:b/>
          <w:sz w:val="22"/>
        </w:rPr>
      </w:pPr>
    </w:p>
    <w:p w14:paraId="39E56E0D" w14:textId="77777777" w:rsidR="00957413" w:rsidRDefault="00957413">
      <w:pPr>
        <w:rPr>
          <w:rFonts w:asciiTheme="minorHAnsi" w:hAnsiTheme="minorHAnsi" w:cstheme="minorHAnsi"/>
          <w:b/>
          <w:sz w:val="22"/>
        </w:rPr>
        <w:sectPr w:rsidR="00957413">
          <w:headerReference w:type="default" r:id="rId11"/>
          <w:footerReference w:type="default" r:id="rId12"/>
          <w:pgSz w:w="12240" w:h="15840"/>
          <w:pgMar w:top="1440" w:right="1440" w:bottom="1440" w:left="1440" w:header="720" w:footer="720" w:gutter="0"/>
          <w:cols w:space="720"/>
          <w:docGrid w:linePitch="360"/>
        </w:sectPr>
      </w:pPr>
    </w:p>
    <w:p w14:paraId="31BBA989" w14:textId="374E78D1" w:rsidR="0023647F" w:rsidRPr="009C2DA2" w:rsidRDefault="00D20E64" w:rsidP="009C2DA2">
      <w:pPr>
        <w:jc w:val="center"/>
        <w:rPr>
          <w:rFonts w:asciiTheme="minorHAnsi" w:eastAsia="Times New Roman" w:hAnsiTheme="minorHAnsi" w:cstheme="minorHAnsi"/>
          <w:b/>
          <w:color w:val="2C5E24"/>
          <w:szCs w:val="20"/>
        </w:rPr>
      </w:pPr>
      <w:r>
        <w:rPr>
          <w:rFonts w:asciiTheme="minorHAnsi" w:eastAsia="Times New Roman" w:hAnsiTheme="minorHAnsi" w:cstheme="minorHAnsi"/>
          <w:b/>
          <w:color w:val="2C5E24"/>
          <w:szCs w:val="20"/>
        </w:rPr>
        <w:lastRenderedPageBreak/>
        <w:t>MEMO REVIEW</w:t>
      </w:r>
    </w:p>
    <w:p w14:paraId="0763CB2F" w14:textId="77777777" w:rsidR="0023647F" w:rsidRPr="00957413" w:rsidRDefault="0023647F" w:rsidP="00F83EEA">
      <w:pPr>
        <w:rPr>
          <w:rFonts w:asciiTheme="minorHAnsi" w:hAnsiTheme="minorHAnsi" w:cstheme="minorHAnsi"/>
          <w:sz w:val="22"/>
        </w:rPr>
      </w:pPr>
    </w:p>
    <w:p w14:paraId="61F20A32" w14:textId="74FD835F" w:rsidR="00D202CD" w:rsidRPr="001A3B2A" w:rsidRDefault="00763D98" w:rsidP="00747A86">
      <w:pPr>
        <w:rPr>
          <w:rFonts w:asciiTheme="minorHAnsi" w:hAnsiTheme="minorHAnsi" w:cstheme="minorHAnsi"/>
          <w:sz w:val="23"/>
          <w:szCs w:val="23"/>
        </w:rPr>
      </w:pPr>
      <w:r w:rsidRPr="001A3B2A">
        <w:rPr>
          <w:rFonts w:asciiTheme="minorHAnsi" w:hAnsiTheme="minorHAnsi" w:cstheme="minorHAnsi"/>
          <w:sz w:val="23"/>
          <w:szCs w:val="23"/>
        </w:rPr>
        <w:tab/>
      </w:r>
      <w:r w:rsidR="00747A86" w:rsidRPr="001A3B2A">
        <w:rPr>
          <w:rFonts w:asciiTheme="minorHAnsi" w:hAnsiTheme="minorHAnsi" w:cstheme="minorHAnsi"/>
          <w:sz w:val="23"/>
          <w:szCs w:val="23"/>
        </w:rPr>
        <w:t xml:space="preserve">Air Resource Specialists (ARS) was asked to review information presented in the April 13, 2020 EPA memo titled: </w:t>
      </w:r>
      <w:r w:rsidR="00747A86" w:rsidRPr="001A3B2A">
        <w:rPr>
          <w:rFonts w:asciiTheme="minorHAnsi" w:hAnsiTheme="minorHAnsi" w:cstheme="minorHAnsi"/>
          <w:i/>
          <w:sz w:val="23"/>
          <w:szCs w:val="23"/>
        </w:rPr>
        <w:t>Recommendation for the Use of Patched and Substituted Data and Clarification of Data Completeness for Tracking Visibility Progress for the Second Implementation Period of the Regional Haze Program</w:t>
      </w:r>
      <w:r w:rsidR="00747A86" w:rsidRPr="001A3B2A">
        <w:rPr>
          <w:rFonts w:asciiTheme="minorHAnsi" w:hAnsiTheme="minorHAnsi" w:cstheme="minorHAnsi"/>
          <w:sz w:val="23"/>
          <w:szCs w:val="23"/>
        </w:rPr>
        <w:t xml:space="preserve">. ARS was specifically asked to review the </w:t>
      </w:r>
      <w:r w:rsidR="00D20E64" w:rsidRPr="001A3B2A">
        <w:rPr>
          <w:rFonts w:asciiTheme="minorHAnsi" w:hAnsiTheme="minorHAnsi" w:cstheme="minorHAnsi"/>
          <w:sz w:val="23"/>
          <w:szCs w:val="23"/>
        </w:rPr>
        <w:t xml:space="preserve">web </w:t>
      </w:r>
      <w:r w:rsidR="00747A86" w:rsidRPr="001A3B2A">
        <w:rPr>
          <w:rFonts w:asciiTheme="minorHAnsi" w:hAnsiTheme="minorHAnsi" w:cstheme="minorHAnsi"/>
          <w:sz w:val="23"/>
          <w:szCs w:val="23"/>
        </w:rPr>
        <w:t xml:space="preserve">links in the footnotes, compare the data presented in the memo’s Appendix A with data received directly from IMPROVE and TSS databases, and </w:t>
      </w:r>
      <w:r w:rsidR="00BE4276">
        <w:rPr>
          <w:rFonts w:asciiTheme="minorHAnsi" w:hAnsiTheme="minorHAnsi" w:cstheme="minorHAnsi"/>
          <w:sz w:val="23"/>
          <w:szCs w:val="23"/>
        </w:rPr>
        <w:t xml:space="preserve">provide </w:t>
      </w:r>
      <w:r w:rsidR="00747A86" w:rsidRPr="001A3B2A">
        <w:rPr>
          <w:rFonts w:asciiTheme="minorHAnsi" w:hAnsiTheme="minorHAnsi" w:cstheme="minorHAnsi"/>
          <w:sz w:val="23"/>
          <w:szCs w:val="23"/>
        </w:rPr>
        <w:t>general comment</w:t>
      </w:r>
      <w:r w:rsidR="00BE4276">
        <w:rPr>
          <w:rFonts w:asciiTheme="minorHAnsi" w:hAnsiTheme="minorHAnsi" w:cstheme="minorHAnsi"/>
          <w:sz w:val="23"/>
          <w:szCs w:val="23"/>
        </w:rPr>
        <w:t>s</w:t>
      </w:r>
      <w:r w:rsidR="00747A86" w:rsidRPr="001A3B2A">
        <w:rPr>
          <w:rFonts w:asciiTheme="minorHAnsi" w:hAnsiTheme="minorHAnsi" w:cstheme="minorHAnsi"/>
          <w:sz w:val="23"/>
          <w:szCs w:val="23"/>
        </w:rPr>
        <w:t>. (Note that the EPA memo was later revised to address some of the issues ARS</w:t>
      </w:r>
      <w:r w:rsidR="00D20E64" w:rsidRPr="001A3B2A">
        <w:rPr>
          <w:rFonts w:asciiTheme="minorHAnsi" w:hAnsiTheme="minorHAnsi" w:cstheme="minorHAnsi"/>
          <w:sz w:val="23"/>
          <w:szCs w:val="23"/>
        </w:rPr>
        <w:t xml:space="preserve"> originally</w:t>
      </w:r>
      <w:r w:rsidR="00747A86" w:rsidRPr="001A3B2A">
        <w:rPr>
          <w:rFonts w:asciiTheme="minorHAnsi" w:hAnsiTheme="minorHAnsi" w:cstheme="minorHAnsi"/>
          <w:sz w:val="23"/>
          <w:szCs w:val="23"/>
        </w:rPr>
        <w:t xml:space="preserve"> found</w:t>
      </w:r>
      <w:r w:rsidR="00D20E64" w:rsidRPr="001A3B2A">
        <w:rPr>
          <w:rFonts w:asciiTheme="minorHAnsi" w:hAnsiTheme="minorHAnsi" w:cstheme="minorHAnsi"/>
          <w:sz w:val="23"/>
          <w:szCs w:val="23"/>
        </w:rPr>
        <w:t>.</w:t>
      </w:r>
      <w:r w:rsidR="00747A86" w:rsidRPr="001A3B2A">
        <w:rPr>
          <w:rFonts w:asciiTheme="minorHAnsi" w:hAnsiTheme="minorHAnsi" w:cstheme="minorHAnsi"/>
          <w:sz w:val="23"/>
          <w:szCs w:val="23"/>
        </w:rPr>
        <w:t>) This memo summarize</w:t>
      </w:r>
      <w:r w:rsidR="00BE4276">
        <w:rPr>
          <w:rFonts w:asciiTheme="minorHAnsi" w:hAnsiTheme="minorHAnsi" w:cstheme="minorHAnsi"/>
          <w:sz w:val="23"/>
          <w:szCs w:val="23"/>
        </w:rPr>
        <w:t>s</w:t>
      </w:r>
      <w:r w:rsidR="00747A86" w:rsidRPr="001A3B2A">
        <w:rPr>
          <w:rFonts w:asciiTheme="minorHAnsi" w:hAnsiTheme="minorHAnsi" w:cstheme="minorHAnsi"/>
          <w:sz w:val="23"/>
          <w:szCs w:val="23"/>
        </w:rPr>
        <w:t xml:space="preserve"> ARS’ </w:t>
      </w:r>
      <w:r w:rsidR="00BE4276">
        <w:rPr>
          <w:rFonts w:asciiTheme="minorHAnsi" w:hAnsiTheme="minorHAnsi" w:cstheme="minorHAnsi"/>
          <w:sz w:val="23"/>
          <w:szCs w:val="23"/>
        </w:rPr>
        <w:t>review and recommendations.</w:t>
      </w:r>
    </w:p>
    <w:p w14:paraId="0F3E3006" w14:textId="77777777" w:rsidR="00747A86" w:rsidRPr="001A3B2A" w:rsidRDefault="00747A86" w:rsidP="00747A86">
      <w:pPr>
        <w:rPr>
          <w:rFonts w:asciiTheme="minorHAnsi" w:hAnsiTheme="minorHAnsi" w:cstheme="minorHAnsi"/>
          <w:sz w:val="23"/>
          <w:szCs w:val="23"/>
        </w:rPr>
      </w:pPr>
    </w:p>
    <w:p w14:paraId="1E918172" w14:textId="06912C3B" w:rsidR="009E06AE" w:rsidRDefault="00747A86" w:rsidP="009E06AE">
      <w:pPr>
        <w:numPr>
          <w:ilvl w:val="0"/>
          <w:numId w:val="5"/>
        </w:numPr>
        <w:tabs>
          <w:tab w:val="clear" w:pos="360"/>
        </w:tabs>
        <w:spacing w:after="60"/>
        <w:ind w:left="1354"/>
        <w:rPr>
          <w:rFonts w:asciiTheme="minorHAnsi" w:hAnsiTheme="minorHAnsi" w:cstheme="minorHAnsi"/>
          <w:sz w:val="23"/>
          <w:szCs w:val="23"/>
        </w:rPr>
      </w:pPr>
      <w:r w:rsidRPr="001A3B2A">
        <w:rPr>
          <w:rFonts w:asciiTheme="minorHAnsi" w:hAnsiTheme="minorHAnsi" w:cstheme="minorHAnsi"/>
          <w:b/>
          <w:sz w:val="23"/>
          <w:szCs w:val="23"/>
        </w:rPr>
        <w:t>Web links in footnotes</w:t>
      </w:r>
      <w:r w:rsidRPr="001A3B2A">
        <w:rPr>
          <w:rFonts w:asciiTheme="minorHAnsi" w:hAnsiTheme="minorHAnsi" w:cstheme="minorHAnsi"/>
          <w:sz w:val="23"/>
          <w:szCs w:val="23"/>
        </w:rPr>
        <w:t xml:space="preserve"> – ARS verified that in the revised version of the memo all web links in the footnotes are correct and active.</w:t>
      </w:r>
    </w:p>
    <w:p w14:paraId="79636186" w14:textId="77777777" w:rsidR="001A3B2A" w:rsidRPr="001A3B2A" w:rsidRDefault="001A3B2A" w:rsidP="001A3B2A">
      <w:pPr>
        <w:spacing w:after="60"/>
        <w:ind w:left="1354"/>
        <w:rPr>
          <w:rFonts w:asciiTheme="minorHAnsi" w:hAnsiTheme="minorHAnsi" w:cstheme="minorHAnsi"/>
          <w:sz w:val="23"/>
          <w:szCs w:val="23"/>
        </w:rPr>
      </w:pPr>
    </w:p>
    <w:p w14:paraId="4F1FC2D0" w14:textId="3A4E5BD8" w:rsidR="009E06AE" w:rsidRPr="001A3B2A" w:rsidRDefault="00747A86" w:rsidP="009E06AE">
      <w:pPr>
        <w:numPr>
          <w:ilvl w:val="0"/>
          <w:numId w:val="5"/>
        </w:numPr>
        <w:tabs>
          <w:tab w:val="clear" w:pos="360"/>
        </w:tabs>
        <w:spacing w:after="60"/>
        <w:ind w:left="1354"/>
        <w:rPr>
          <w:rFonts w:asciiTheme="minorHAnsi" w:hAnsiTheme="minorHAnsi" w:cstheme="minorHAnsi"/>
          <w:sz w:val="23"/>
          <w:szCs w:val="23"/>
        </w:rPr>
      </w:pPr>
      <w:r w:rsidRPr="001A3B2A">
        <w:rPr>
          <w:rFonts w:asciiTheme="minorHAnsi" w:hAnsiTheme="minorHAnsi" w:cstheme="minorHAnsi"/>
          <w:b/>
          <w:sz w:val="23"/>
          <w:szCs w:val="23"/>
        </w:rPr>
        <w:t>Discussion of patching vs. substitution</w:t>
      </w:r>
      <w:r w:rsidRPr="001A3B2A">
        <w:rPr>
          <w:rFonts w:asciiTheme="minorHAnsi" w:hAnsiTheme="minorHAnsi" w:cstheme="minorHAnsi"/>
          <w:sz w:val="23"/>
          <w:szCs w:val="23"/>
        </w:rPr>
        <w:t xml:space="preserve"> – The revised memo corrected language pertinent to this discussion and no</w:t>
      </w:r>
      <w:r w:rsidR="00D20E64" w:rsidRPr="001A3B2A">
        <w:rPr>
          <w:rFonts w:asciiTheme="minorHAnsi" w:hAnsiTheme="minorHAnsi" w:cstheme="minorHAnsi"/>
          <w:sz w:val="23"/>
          <w:szCs w:val="23"/>
        </w:rPr>
        <w:t>w</w:t>
      </w:r>
      <w:r w:rsidRPr="001A3B2A">
        <w:rPr>
          <w:rFonts w:asciiTheme="minorHAnsi" w:hAnsiTheme="minorHAnsi" w:cstheme="minorHAnsi"/>
          <w:sz w:val="23"/>
          <w:szCs w:val="23"/>
        </w:rPr>
        <w:t xml:space="preserve"> correctly states that patching occurs prior to substitution when attempting to fill in missing data.</w:t>
      </w:r>
    </w:p>
    <w:p w14:paraId="74A1563A" w14:textId="77777777" w:rsidR="001A3B2A" w:rsidRPr="001A3B2A" w:rsidRDefault="001A3B2A" w:rsidP="001A3B2A">
      <w:pPr>
        <w:spacing w:after="60"/>
        <w:ind w:left="1354"/>
        <w:rPr>
          <w:rFonts w:asciiTheme="minorHAnsi" w:hAnsiTheme="minorHAnsi" w:cstheme="minorHAnsi"/>
          <w:sz w:val="23"/>
          <w:szCs w:val="23"/>
        </w:rPr>
      </w:pPr>
    </w:p>
    <w:p w14:paraId="51B8E303" w14:textId="0E918FC4" w:rsidR="00747A86" w:rsidRPr="001A3B2A" w:rsidRDefault="000239D0" w:rsidP="009E06AE">
      <w:pPr>
        <w:numPr>
          <w:ilvl w:val="0"/>
          <w:numId w:val="5"/>
        </w:numPr>
        <w:tabs>
          <w:tab w:val="clear" w:pos="360"/>
        </w:tabs>
        <w:spacing w:after="60"/>
        <w:ind w:left="1354"/>
        <w:rPr>
          <w:rFonts w:asciiTheme="minorHAnsi" w:hAnsiTheme="minorHAnsi" w:cstheme="minorHAnsi"/>
          <w:sz w:val="23"/>
          <w:szCs w:val="23"/>
        </w:rPr>
      </w:pPr>
      <w:r w:rsidRPr="001A3B2A">
        <w:rPr>
          <w:rFonts w:asciiTheme="minorHAnsi" w:hAnsiTheme="minorHAnsi" w:cstheme="minorHAnsi"/>
          <w:b/>
          <w:sz w:val="23"/>
          <w:szCs w:val="23"/>
        </w:rPr>
        <w:t>Combination of sites into a single site for regulatory purposes</w:t>
      </w:r>
      <w:r w:rsidRPr="001A3B2A">
        <w:rPr>
          <w:rFonts w:asciiTheme="minorHAnsi" w:hAnsiTheme="minorHAnsi" w:cstheme="minorHAnsi"/>
          <w:sz w:val="23"/>
          <w:szCs w:val="23"/>
        </w:rPr>
        <w:t xml:space="preserve"> – The revised memo now states that there have been some “EPA default site combinations.” The memo does not explain how sites have been combined. ARS’ review of the Appendix </w:t>
      </w:r>
      <w:proofErr w:type="gramStart"/>
      <w:r w:rsidRPr="001A3B2A">
        <w:rPr>
          <w:rFonts w:asciiTheme="minorHAnsi" w:hAnsiTheme="minorHAnsi" w:cstheme="minorHAnsi"/>
          <w:sz w:val="23"/>
          <w:szCs w:val="23"/>
        </w:rPr>
        <w:t>A</w:t>
      </w:r>
      <w:proofErr w:type="gramEnd"/>
      <w:r w:rsidRPr="001A3B2A">
        <w:rPr>
          <w:rFonts w:asciiTheme="minorHAnsi" w:hAnsiTheme="minorHAnsi" w:cstheme="minorHAnsi"/>
          <w:sz w:val="23"/>
          <w:szCs w:val="23"/>
        </w:rPr>
        <w:t xml:space="preserve"> data table revealed that in some cases EPA values differ from what IMPROVE and the TSS are reporting</w:t>
      </w:r>
      <w:r w:rsidR="00D20E64" w:rsidRPr="001A3B2A">
        <w:rPr>
          <w:rFonts w:asciiTheme="minorHAnsi" w:hAnsiTheme="minorHAnsi" w:cstheme="minorHAnsi"/>
          <w:sz w:val="23"/>
          <w:szCs w:val="23"/>
        </w:rPr>
        <w:t xml:space="preserve"> (see next bullet)</w:t>
      </w:r>
      <w:r w:rsidRPr="001A3B2A">
        <w:rPr>
          <w:rFonts w:asciiTheme="minorHAnsi" w:hAnsiTheme="minorHAnsi" w:cstheme="minorHAnsi"/>
          <w:sz w:val="23"/>
          <w:szCs w:val="23"/>
        </w:rPr>
        <w:t>.</w:t>
      </w:r>
    </w:p>
    <w:p w14:paraId="6C75D558" w14:textId="77777777" w:rsidR="001A3B2A" w:rsidRPr="001A3B2A" w:rsidRDefault="001A3B2A" w:rsidP="001A3B2A">
      <w:pPr>
        <w:spacing w:after="60"/>
        <w:ind w:left="1354"/>
        <w:rPr>
          <w:rFonts w:asciiTheme="minorHAnsi" w:hAnsiTheme="minorHAnsi" w:cstheme="minorHAnsi"/>
          <w:sz w:val="23"/>
          <w:szCs w:val="23"/>
        </w:rPr>
      </w:pPr>
    </w:p>
    <w:p w14:paraId="43CC4005" w14:textId="0BAA5B23" w:rsidR="00617BE7" w:rsidRPr="001A3B2A" w:rsidRDefault="000239D0" w:rsidP="009E06AE">
      <w:pPr>
        <w:numPr>
          <w:ilvl w:val="0"/>
          <w:numId w:val="5"/>
        </w:numPr>
        <w:tabs>
          <w:tab w:val="clear" w:pos="360"/>
        </w:tabs>
        <w:spacing w:after="60"/>
        <w:ind w:left="1354"/>
        <w:rPr>
          <w:rFonts w:asciiTheme="minorHAnsi" w:hAnsiTheme="minorHAnsi" w:cstheme="minorHAnsi"/>
          <w:sz w:val="23"/>
          <w:szCs w:val="23"/>
        </w:rPr>
      </w:pPr>
      <w:r w:rsidRPr="001A3B2A">
        <w:rPr>
          <w:rFonts w:asciiTheme="minorHAnsi" w:hAnsiTheme="minorHAnsi" w:cstheme="minorHAnsi"/>
          <w:b/>
          <w:sz w:val="23"/>
          <w:szCs w:val="23"/>
        </w:rPr>
        <w:t>Appendix A data table review</w:t>
      </w:r>
      <w:r w:rsidRPr="001A3B2A">
        <w:rPr>
          <w:rFonts w:asciiTheme="minorHAnsi" w:hAnsiTheme="minorHAnsi" w:cstheme="minorHAnsi"/>
          <w:sz w:val="23"/>
          <w:szCs w:val="23"/>
        </w:rPr>
        <w:t xml:space="preserve"> – ARS compared the data from the EPA memo Appendix A data table with data received directly from IMPROVE and TSS databases. The purpose was twofold:  1) to identify any discrepancies between the EPA memo and the data currently available to states, and 2) to identify any discrepancies between the delivered IMPROVE data and the uploaded TSS data (which might indicate a processing problem). ARS found discrepancies</w:t>
      </w:r>
      <w:r w:rsidR="00BE4276">
        <w:rPr>
          <w:rFonts w:asciiTheme="minorHAnsi" w:hAnsiTheme="minorHAnsi" w:cstheme="minorHAnsi"/>
          <w:sz w:val="23"/>
          <w:szCs w:val="23"/>
        </w:rPr>
        <w:t xml:space="preserve"> between EPA and IMPROCVE data</w:t>
      </w:r>
      <w:r w:rsidRPr="001A3B2A">
        <w:rPr>
          <w:rFonts w:asciiTheme="minorHAnsi" w:hAnsiTheme="minorHAnsi" w:cstheme="minorHAnsi"/>
          <w:sz w:val="23"/>
          <w:szCs w:val="23"/>
        </w:rPr>
        <w:t xml:space="preserve"> for only three sites: HACR1 (Hawaii), KPBO1 (Alaska) and ZICA (Utah).</w:t>
      </w:r>
      <w:r w:rsidR="00BE4276">
        <w:rPr>
          <w:rFonts w:asciiTheme="minorHAnsi" w:hAnsiTheme="minorHAnsi" w:cstheme="minorHAnsi"/>
          <w:sz w:val="23"/>
          <w:szCs w:val="23"/>
        </w:rPr>
        <w:t xml:space="preserve"> ARS found no discrepancies between IMPROVE and TSS data.</w:t>
      </w:r>
      <w:r w:rsidRPr="001A3B2A">
        <w:rPr>
          <w:rFonts w:asciiTheme="minorHAnsi" w:hAnsiTheme="minorHAnsi" w:cstheme="minorHAnsi"/>
          <w:sz w:val="23"/>
          <w:szCs w:val="23"/>
        </w:rPr>
        <w:t xml:space="preserve"> </w:t>
      </w:r>
      <w:r w:rsidR="00617BE7" w:rsidRPr="001A3B2A">
        <w:rPr>
          <w:rFonts w:asciiTheme="minorHAnsi" w:hAnsiTheme="minorHAnsi" w:cstheme="minorHAnsi"/>
          <w:sz w:val="23"/>
          <w:szCs w:val="23"/>
        </w:rPr>
        <w:t>Tables 1 and 2 present these data comparisons with discrepancies highlighted in yellow.</w:t>
      </w:r>
    </w:p>
    <w:p w14:paraId="7577B9C1" w14:textId="09A1B17A" w:rsidR="00617BE7" w:rsidRPr="001A3B2A" w:rsidRDefault="00617BE7" w:rsidP="00617BE7">
      <w:pPr>
        <w:spacing w:after="60"/>
        <w:ind w:left="1354"/>
        <w:rPr>
          <w:rFonts w:asciiTheme="minorHAnsi" w:hAnsiTheme="minorHAnsi" w:cstheme="minorHAnsi"/>
          <w:sz w:val="23"/>
          <w:szCs w:val="23"/>
        </w:rPr>
      </w:pPr>
      <w:r w:rsidRPr="001A3B2A">
        <w:rPr>
          <w:rFonts w:asciiTheme="minorHAnsi" w:hAnsiTheme="minorHAnsi" w:cstheme="minorHAnsi"/>
          <w:sz w:val="23"/>
          <w:szCs w:val="23"/>
        </w:rPr>
        <w:t xml:space="preserve">All three of these sites are a second generation monitoring site for their respective </w:t>
      </w:r>
      <w:r w:rsidR="00D20E64" w:rsidRPr="001A3B2A">
        <w:rPr>
          <w:rFonts w:asciiTheme="minorHAnsi" w:hAnsiTheme="minorHAnsi" w:cstheme="minorHAnsi"/>
          <w:sz w:val="23"/>
          <w:szCs w:val="23"/>
        </w:rPr>
        <w:t>regions</w:t>
      </w:r>
      <w:r w:rsidRPr="001A3B2A">
        <w:rPr>
          <w:rFonts w:asciiTheme="minorHAnsi" w:hAnsiTheme="minorHAnsi" w:cstheme="minorHAnsi"/>
          <w:sz w:val="23"/>
          <w:szCs w:val="23"/>
        </w:rPr>
        <w:t>, and appear to be the “EPA default site combinations” referred to in the EPA memo. Each site pair has a different history, and earlier review of the data sets by ARS and others did not show a simple way to combine the data, although the states involved may have</w:t>
      </w:r>
      <w:r w:rsidR="00D20E64" w:rsidRPr="001A3B2A">
        <w:rPr>
          <w:rFonts w:asciiTheme="minorHAnsi" w:hAnsiTheme="minorHAnsi" w:cstheme="minorHAnsi"/>
          <w:sz w:val="23"/>
          <w:szCs w:val="23"/>
        </w:rPr>
        <w:t xml:space="preserve"> since</w:t>
      </w:r>
      <w:r w:rsidRPr="001A3B2A">
        <w:rPr>
          <w:rFonts w:asciiTheme="minorHAnsi" w:hAnsiTheme="minorHAnsi" w:cstheme="minorHAnsi"/>
          <w:sz w:val="23"/>
          <w:szCs w:val="23"/>
        </w:rPr>
        <w:t xml:space="preserve"> decided how to do so on their own. It is not clear how EPA combined the data, although in some cases it appears that they selected one of the pair’s natural conditions value for the combined data set. However, in some cases the EPA values do not agree with IMPROVE values</w:t>
      </w:r>
      <w:r w:rsidR="00713C91" w:rsidRPr="001A3B2A">
        <w:rPr>
          <w:rFonts w:asciiTheme="minorHAnsi" w:hAnsiTheme="minorHAnsi" w:cstheme="minorHAnsi"/>
          <w:sz w:val="23"/>
          <w:szCs w:val="23"/>
        </w:rPr>
        <w:t>.</w:t>
      </w:r>
    </w:p>
    <w:p w14:paraId="3DFEF756" w14:textId="67D304A4" w:rsidR="001A3B2A" w:rsidRDefault="002275FC" w:rsidP="001A3B2A">
      <w:pPr>
        <w:spacing w:after="60"/>
        <w:ind w:left="1354"/>
        <w:rPr>
          <w:rFonts w:asciiTheme="minorHAnsi" w:hAnsiTheme="minorHAnsi" w:cstheme="minorHAnsi"/>
          <w:sz w:val="23"/>
          <w:szCs w:val="23"/>
        </w:rPr>
      </w:pPr>
      <w:r w:rsidRPr="001A3B2A">
        <w:rPr>
          <w:rFonts w:asciiTheme="minorHAnsi" w:hAnsiTheme="minorHAnsi" w:cstheme="minorHAnsi"/>
          <w:sz w:val="23"/>
          <w:szCs w:val="23"/>
        </w:rPr>
        <w:t>Not shown in Table 2 is the comparison of E3 Carbon and Dust because no discrepancies were found with the EPA memo data.</w:t>
      </w:r>
    </w:p>
    <w:p w14:paraId="2565FB1F" w14:textId="77777777" w:rsidR="001A3B2A" w:rsidRDefault="001A3B2A">
      <w:pPr>
        <w:rPr>
          <w:rFonts w:asciiTheme="minorHAnsi" w:hAnsiTheme="minorHAnsi" w:cstheme="minorHAnsi"/>
          <w:sz w:val="23"/>
          <w:szCs w:val="23"/>
        </w:rPr>
      </w:pPr>
      <w:r>
        <w:rPr>
          <w:rFonts w:asciiTheme="minorHAnsi" w:hAnsiTheme="minorHAnsi" w:cstheme="minorHAnsi"/>
          <w:sz w:val="23"/>
          <w:szCs w:val="23"/>
        </w:rPr>
        <w:br w:type="page"/>
      </w:r>
    </w:p>
    <w:p w14:paraId="30C42E53" w14:textId="545F8B2F" w:rsidR="00D20E64" w:rsidRPr="001A3B2A" w:rsidRDefault="00D20E64" w:rsidP="00D20E64">
      <w:pPr>
        <w:jc w:val="center"/>
        <w:rPr>
          <w:rFonts w:asciiTheme="minorHAnsi" w:eastAsia="Times New Roman" w:hAnsiTheme="minorHAnsi" w:cstheme="minorHAnsi"/>
          <w:b/>
          <w:color w:val="2C5E24"/>
          <w:sz w:val="23"/>
          <w:szCs w:val="23"/>
        </w:rPr>
      </w:pPr>
      <w:r w:rsidRPr="001A3B2A">
        <w:rPr>
          <w:rFonts w:asciiTheme="minorHAnsi" w:eastAsia="Times New Roman" w:hAnsiTheme="minorHAnsi" w:cstheme="minorHAnsi"/>
          <w:b/>
          <w:color w:val="2C5E24"/>
          <w:sz w:val="23"/>
          <w:szCs w:val="23"/>
        </w:rPr>
        <w:lastRenderedPageBreak/>
        <w:t>RECOMMENDATIONS</w:t>
      </w:r>
    </w:p>
    <w:p w14:paraId="7131F01B" w14:textId="77777777" w:rsidR="00D20E64" w:rsidRPr="001A3B2A" w:rsidRDefault="00D20E64" w:rsidP="00D20E64">
      <w:pPr>
        <w:rPr>
          <w:rFonts w:asciiTheme="minorHAnsi" w:hAnsiTheme="minorHAnsi" w:cstheme="minorHAnsi"/>
          <w:sz w:val="23"/>
          <w:szCs w:val="23"/>
        </w:rPr>
      </w:pPr>
    </w:p>
    <w:p w14:paraId="5A6044D9" w14:textId="649BFFBC" w:rsidR="00713C91" w:rsidRPr="001A3B2A" w:rsidRDefault="00D20E64" w:rsidP="00F83EEA">
      <w:pPr>
        <w:rPr>
          <w:rFonts w:asciiTheme="minorHAnsi" w:hAnsiTheme="minorHAnsi" w:cstheme="minorHAnsi"/>
          <w:sz w:val="23"/>
          <w:szCs w:val="23"/>
        </w:rPr>
      </w:pPr>
      <w:r w:rsidRPr="001A3B2A">
        <w:rPr>
          <w:rFonts w:asciiTheme="minorHAnsi" w:hAnsiTheme="minorHAnsi" w:cstheme="minorHAnsi"/>
          <w:sz w:val="23"/>
          <w:szCs w:val="23"/>
        </w:rPr>
        <w:tab/>
      </w:r>
      <w:r w:rsidR="00713C91" w:rsidRPr="001A3B2A">
        <w:rPr>
          <w:rFonts w:asciiTheme="minorHAnsi" w:hAnsiTheme="minorHAnsi" w:cstheme="minorHAnsi"/>
          <w:sz w:val="23"/>
          <w:szCs w:val="23"/>
        </w:rPr>
        <w:t>The only outstanding issue with the EPA memo appears to be the understanding and handling of data from combined sites. To resolve this issue, ARS recommends</w:t>
      </w:r>
      <w:r w:rsidR="008D5BD2" w:rsidRPr="001A3B2A">
        <w:rPr>
          <w:rFonts w:asciiTheme="minorHAnsi" w:hAnsiTheme="minorHAnsi" w:cstheme="minorHAnsi"/>
          <w:sz w:val="23"/>
          <w:szCs w:val="23"/>
        </w:rPr>
        <w:t xml:space="preserve"> two steps</w:t>
      </w:r>
      <w:r w:rsidR="00713C91" w:rsidRPr="001A3B2A">
        <w:rPr>
          <w:rFonts w:asciiTheme="minorHAnsi" w:hAnsiTheme="minorHAnsi" w:cstheme="minorHAnsi"/>
          <w:sz w:val="23"/>
          <w:szCs w:val="23"/>
        </w:rPr>
        <w:t>:</w:t>
      </w:r>
    </w:p>
    <w:p w14:paraId="7AE17558" w14:textId="77777777" w:rsidR="00713C91" w:rsidRPr="001A3B2A" w:rsidRDefault="00713C91" w:rsidP="00713C91">
      <w:pPr>
        <w:rPr>
          <w:rFonts w:asciiTheme="minorHAnsi" w:hAnsiTheme="minorHAnsi" w:cstheme="minorHAnsi"/>
          <w:sz w:val="23"/>
          <w:szCs w:val="23"/>
        </w:rPr>
      </w:pPr>
    </w:p>
    <w:p w14:paraId="365FA6FB" w14:textId="6941FE27" w:rsidR="00713C91" w:rsidRDefault="00713C91" w:rsidP="00713C91">
      <w:pPr>
        <w:numPr>
          <w:ilvl w:val="0"/>
          <w:numId w:val="5"/>
        </w:numPr>
        <w:tabs>
          <w:tab w:val="clear" w:pos="360"/>
        </w:tabs>
        <w:spacing w:after="60"/>
        <w:ind w:left="1354"/>
        <w:rPr>
          <w:rFonts w:asciiTheme="minorHAnsi" w:hAnsiTheme="minorHAnsi" w:cstheme="minorHAnsi"/>
          <w:sz w:val="23"/>
          <w:szCs w:val="23"/>
        </w:rPr>
      </w:pPr>
      <w:r w:rsidRPr="001A3B2A">
        <w:rPr>
          <w:rFonts w:asciiTheme="minorHAnsi" w:hAnsiTheme="minorHAnsi" w:cstheme="minorHAnsi"/>
          <w:b/>
          <w:sz w:val="23"/>
          <w:szCs w:val="23"/>
        </w:rPr>
        <w:t>Review data from site combinations</w:t>
      </w:r>
      <w:r w:rsidRPr="001A3B2A">
        <w:rPr>
          <w:rFonts w:asciiTheme="minorHAnsi" w:hAnsiTheme="minorHAnsi" w:cstheme="minorHAnsi"/>
          <w:sz w:val="23"/>
          <w:szCs w:val="23"/>
        </w:rPr>
        <w:t xml:space="preserve"> – WRAP and the affected states should discuss with EPA how site data sets were combined so that all parties understand and agree to what has been done in these cases.</w:t>
      </w:r>
    </w:p>
    <w:p w14:paraId="1B22467A" w14:textId="77777777" w:rsidR="00BE4276" w:rsidRPr="001A3B2A" w:rsidRDefault="00BE4276" w:rsidP="00BE4276">
      <w:pPr>
        <w:spacing w:after="60"/>
        <w:ind w:left="1354"/>
        <w:rPr>
          <w:rFonts w:asciiTheme="minorHAnsi" w:hAnsiTheme="minorHAnsi" w:cstheme="minorHAnsi"/>
          <w:sz w:val="23"/>
          <w:szCs w:val="23"/>
        </w:rPr>
      </w:pPr>
    </w:p>
    <w:p w14:paraId="0E95C853" w14:textId="56B50364" w:rsidR="00713C91" w:rsidRPr="001A3B2A" w:rsidRDefault="00713C91" w:rsidP="00713C91">
      <w:pPr>
        <w:numPr>
          <w:ilvl w:val="0"/>
          <w:numId w:val="5"/>
        </w:numPr>
        <w:tabs>
          <w:tab w:val="clear" w:pos="360"/>
        </w:tabs>
        <w:spacing w:after="60"/>
        <w:ind w:left="1354"/>
        <w:rPr>
          <w:rFonts w:asciiTheme="minorHAnsi" w:hAnsiTheme="minorHAnsi" w:cstheme="minorHAnsi"/>
          <w:sz w:val="23"/>
          <w:szCs w:val="23"/>
        </w:rPr>
      </w:pPr>
      <w:r w:rsidRPr="001A3B2A">
        <w:rPr>
          <w:rFonts w:asciiTheme="minorHAnsi" w:hAnsiTheme="minorHAnsi" w:cstheme="minorHAnsi"/>
          <w:b/>
          <w:sz w:val="23"/>
          <w:szCs w:val="23"/>
        </w:rPr>
        <w:t>Update the EPA, IMPROVE and TSS data sets for site combinations</w:t>
      </w:r>
      <w:r w:rsidRPr="001A3B2A">
        <w:rPr>
          <w:rFonts w:asciiTheme="minorHAnsi" w:hAnsiTheme="minorHAnsi" w:cstheme="minorHAnsi"/>
          <w:sz w:val="23"/>
          <w:szCs w:val="23"/>
        </w:rPr>
        <w:t xml:space="preserve"> – Once the </w:t>
      </w:r>
      <w:r w:rsidR="008D5BD2" w:rsidRPr="001A3B2A">
        <w:rPr>
          <w:rFonts w:asciiTheme="minorHAnsi" w:hAnsiTheme="minorHAnsi" w:cstheme="minorHAnsi"/>
          <w:sz w:val="23"/>
          <w:szCs w:val="23"/>
        </w:rPr>
        <w:t>site combination methodology is</w:t>
      </w:r>
      <w:r w:rsidR="00BE4276">
        <w:rPr>
          <w:rFonts w:asciiTheme="minorHAnsi" w:hAnsiTheme="minorHAnsi" w:cstheme="minorHAnsi"/>
          <w:sz w:val="23"/>
          <w:szCs w:val="23"/>
        </w:rPr>
        <w:t xml:space="preserve"> understood and</w:t>
      </w:r>
      <w:r w:rsidRPr="001A3B2A">
        <w:rPr>
          <w:rFonts w:asciiTheme="minorHAnsi" w:hAnsiTheme="minorHAnsi" w:cstheme="minorHAnsi"/>
          <w:sz w:val="23"/>
          <w:szCs w:val="23"/>
        </w:rPr>
        <w:t xml:space="preserve"> acceptable to all parties the EPA, IMPROVE and TSS data sets should be updated to reflect the final decisions. As was done with SYCA1 and SYCA</w:t>
      </w:r>
      <w:r w:rsidR="002916BA">
        <w:rPr>
          <w:rFonts w:asciiTheme="minorHAnsi" w:hAnsiTheme="minorHAnsi" w:cstheme="minorHAnsi"/>
          <w:sz w:val="23"/>
          <w:szCs w:val="23"/>
        </w:rPr>
        <w:t>2</w:t>
      </w:r>
      <w:r w:rsidRPr="001A3B2A">
        <w:rPr>
          <w:rFonts w:asciiTheme="minorHAnsi" w:hAnsiTheme="minorHAnsi" w:cstheme="minorHAnsi"/>
          <w:sz w:val="23"/>
          <w:szCs w:val="23"/>
        </w:rPr>
        <w:t>, whose combined data set in the IMPROVE database is called SYCA_RHTS, the combined data sets for HACR1</w:t>
      </w:r>
      <w:r w:rsidR="00BE4276">
        <w:rPr>
          <w:rFonts w:asciiTheme="minorHAnsi" w:hAnsiTheme="minorHAnsi" w:cstheme="minorHAnsi"/>
          <w:sz w:val="23"/>
          <w:szCs w:val="23"/>
        </w:rPr>
        <w:t>/HALE1</w:t>
      </w:r>
      <w:r w:rsidRPr="001A3B2A">
        <w:rPr>
          <w:rFonts w:asciiTheme="minorHAnsi" w:hAnsiTheme="minorHAnsi" w:cstheme="minorHAnsi"/>
          <w:sz w:val="23"/>
          <w:szCs w:val="23"/>
        </w:rPr>
        <w:t>, KPBO1</w:t>
      </w:r>
      <w:r w:rsidR="00BE4276">
        <w:rPr>
          <w:rFonts w:asciiTheme="minorHAnsi" w:hAnsiTheme="minorHAnsi" w:cstheme="minorHAnsi"/>
          <w:sz w:val="23"/>
          <w:szCs w:val="23"/>
        </w:rPr>
        <w:t>/TUXE1</w:t>
      </w:r>
      <w:r w:rsidRPr="001A3B2A">
        <w:rPr>
          <w:rFonts w:asciiTheme="minorHAnsi" w:hAnsiTheme="minorHAnsi" w:cstheme="minorHAnsi"/>
          <w:sz w:val="23"/>
          <w:szCs w:val="23"/>
        </w:rPr>
        <w:t xml:space="preserve"> and ZICA1</w:t>
      </w:r>
      <w:r w:rsidR="00BE4276">
        <w:rPr>
          <w:rFonts w:asciiTheme="minorHAnsi" w:hAnsiTheme="minorHAnsi" w:cstheme="minorHAnsi"/>
          <w:sz w:val="23"/>
          <w:szCs w:val="23"/>
        </w:rPr>
        <w:t>/ZION1</w:t>
      </w:r>
      <w:r w:rsidRPr="001A3B2A">
        <w:rPr>
          <w:rFonts w:asciiTheme="minorHAnsi" w:hAnsiTheme="minorHAnsi" w:cstheme="minorHAnsi"/>
          <w:sz w:val="23"/>
          <w:szCs w:val="23"/>
        </w:rPr>
        <w:t xml:space="preserve"> should be renamed to distinguish their final data set from the original pairs of sites.</w:t>
      </w:r>
    </w:p>
    <w:p w14:paraId="474D4093" w14:textId="77777777" w:rsidR="00D20E64" w:rsidRDefault="00D20E64" w:rsidP="00F83EEA">
      <w:pPr>
        <w:rPr>
          <w:rFonts w:asciiTheme="minorHAnsi" w:hAnsiTheme="minorHAnsi" w:cstheme="minorHAnsi"/>
          <w:sz w:val="22"/>
        </w:rPr>
      </w:pPr>
    </w:p>
    <w:p w14:paraId="3697608A" w14:textId="77777777" w:rsidR="00D20E64" w:rsidRDefault="00D20E64" w:rsidP="00F83EEA">
      <w:pPr>
        <w:rPr>
          <w:rFonts w:asciiTheme="minorHAnsi" w:hAnsiTheme="minorHAnsi" w:cstheme="minorHAnsi"/>
          <w:sz w:val="22"/>
        </w:rPr>
      </w:pPr>
    </w:p>
    <w:p w14:paraId="53D23547" w14:textId="77777777" w:rsidR="00D20E64" w:rsidRPr="00957413" w:rsidRDefault="00D20E64" w:rsidP="00F83EEA">
      <w:pPr>
        <w:rPr>
          <w:rFonts w:asciiTheme="minorHAnsi" w:hAnsiTheme="minorHAnsi" w:cstheme="minorHAnsi"/>
          <w:sz w:val="22"/>
        </w:rPr>
        <w:sectPr w:rsidR="00D20E64" w:rsidRPr="00957413" w:rsidSect="001A3B2A">
          <w:headerReference w:type="default" r:id="rId13"/>
          <w:footerReference w:type="default" r:id="rId14"/>
          <w:pgSz w:w="12240" w:h="15840"/>
          <w:pgMar w:top="1440" w:right="1440" w:bottom="1440" w:left="1440" w:header="720" w:footer="720" w:gutter="0"/>
          <w:pgNumType w:start="1"/>
          <w:cols w:space="720"/>
          <w:docGrid w:linePitch="360"/>
        </w:sectPr>
      </w:pPr>
    </w:p>
    <w:p w14:paraId="01EE3646" w14:textId="77777777" w:rsidR="00F802DC" w:rsidRPr="00E60919" w:rsidRDefault="003E10E4" w:rsidP="003E10E4">
      <w:pPr>
        <w:jc w:val="center"/>
        <w:rPr>
          <w:rFonts w:asciiTheme="minorHAnsi" w:hAnsiTheme="minorHAnsi" w:cstheme="minorHAnsi"/>
          <w:b/>
          <w:sz w:val="22"/>
        </w:rPr>
      </w:pPr>
      <w:r w:rsidRPr="00E60919">
        <w:rPr>
          <w:rFonts w:asciiTheme="minorHAnsi" w:hAnsiTheme="minorHAnsi" w:cstheme="minorHAnsi"/>
          <w:b/>
          <w:sz w:val="22"/>
        </w:rPr>
        <w:t>Table 1</w:t>
      </w:r>
    </w:p>
    <w:p w14:paraId="11741702" w14:textId="66EB2390" w:rsidR="003E10E4" w:rsidRDefault="00617BE7" w:rsidP="003E10E4">
      <w:pPr>
        <w:jc w:val="center"/>
        <w:rPr>
          <w:rFonts w:asciiTheme="minorHAnsi" w:hAnsiTheme="minorHAnsi" w:cstheme="minorHAnsi"/>
          <w:sz w:val="22"/>
        </w:rPr>
      </w:pPr>
      <w:r>
        <w:rPr>
          <w:rFonts w:asciiTheme="minorHAnsi" w:hAnsiTheme="minorHAnsi" w:cstheme="minorHAnsi"/>
          <w:sz w:val="22"/>
        </w:rPr>
        <w:t>Comparison of EPA, IMPROVE and TSS values</w:t>
      </w:r>
    </w:p>
    <w:p w14:paraId="7A3BE5C8" w14:textId="226EE277" w:rsidR="00617BE7" w:rsidRDefault="00617BE7" w:rsidP="003E10E4">
      <w:pPr>
        <w:jc w:val="center"/>
        <w:rPr>
          <w:rFonts w:asciiTheme="minorHAnsi" w:hAnsiTheme="minorHAnsi" w:cstheme="minorHAnsi"/>
          <w:sz w:val="22"/>
        </w:rPr>
      </w:pPr>
      <w:r>
        <w:rPr>
          <w:rFonts w:asciiTheme="minorHAnsi" w:hAnsiTheme="minorHAnsi" w:cstheme="minorHAnsi"/>
          <w:sz w:val="22"/>
        </w:rPr>
        <w:t>First Implementation Period Approach (RHR2</w:t>
      </w:r>
      <w:r w:rsidR="002275FC">
        <w:rPr>
          <w:rFonts w:asciiTheme="minorHAnsi" w:hAnsiTheme="minorHAnsi" w:cstheme="minorHAnsi"/>
          <w:sz w:val="22"/>
        </w:rPr>
        <w:t>)</w:t>
      </w:r>
    </w:p>
    <w:p w14:paraId="2DA36252" w14:textId="77777777" w:rsidR="00763D98" w:rsidRDefault="00763D98" w:rsidP="00763D98">
      <w:pPr>
        <w:jc w:val="center"/>
      </w:pPr>
    </w:p>
    <w:p w14:paraId="6FFFBF46" w14:textId="5406B3D7" w:rsidR="002275FC" w:rsidRDefault="008D5BD2" w:rsidP="00763D98">
      <w:pPr>
        <w:jc w:val="center"/>
      </w:pPr>
      <w:r w:rsidRPr="008D5BD2">
        <w:rPr>
          <w:noProof/>
        </w:rPr>
        <w:drawing>
          <wp:inline distT="0" distB="0" distL="0" distR="0" wp14:anchorId="6ED61838" wp14:editId="343E6B7D">
            <wp:extent cx="5696712" cy="76169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6712" cy="7616952"/>
                    </a:xfrm>
                    <a:prstGeom prst="rect">
                      <a:avLst/>
                    </a:prstGeom>
                    <a:noFill/>
                    <a:ln>
                      <a:noFill/>
                    </a:ln>
                  </pic:spPr>
                </pic:pic>
              </a:graphicData>
            </a:graphic>
          </wp:inline>
        </w:drawing>
      </w:r>
    </w:p>
    <w:p w14:paraId="4A5689F1" w14:textId="77777777" w:rsidR="002275FC" w:rsidRDefault="002275FC">
      <w:r>
        <w:br w:type="page"/>
      </w:r>
    </w:p>
    <w:p w14:paraId="74F6C47B" w14:textId="0DB1BEB2" w:rsidR="002275FC" w:rsidRPr="00E60919" w:rsidRDefault="002275FC" w:rsidP="002275FC">
      <w:pPr>
        <w:jc w:val="center"/>
        <w:rPr>
          <w:rFonts w:asciiTheme="minorHAnsi" w:hAnsiTheme="minorHAnsi" w:cstheme="minorHAnsi"/>
          <w:b/>
          <w:sz w:val="22"/>
        </w:rPr>
      </w:pPr>
      <w:r>
        <w:rPr>
          <w:rFonts w:asciiTheme="minorHAnsi" w:hAnsiTheme="minorHAnsi" w:cstheme="minorHAnsi"/>
          <w:b/>
          <w:sz w:val="22"/>
        </w:rPr>
        <w:t>Table 2</w:t>
      </w:r>
    </w:p>
    <w:p w14:paraId="39DC8C09" w14:textId="77777777" w:rsidR="002275FC" w:rsidRDefault="002275FC" w:rsidP="002275FC">
      <w:pPr>
        <w:jc w:val="center"/>
        <w:rPr>
          <w:rFonts w:asciiTheme="minorHAnsi" w:hAnsiTheme="minorHAnsi" w:cstheme="minorHAnsi"/>
          <w:sz w:val="22"/>
        </w:rPr>
      </w:pPr>
      <w:r>
        <w:rPr>
          <w:rFonts w:asciiTheme="minorHAnsi" w:hAnsiTheme="minorHAnsi" w:cstheme="minorHAnsi"/>
          <w:sz w:val="22"/>
        </w:rPr>
        <w:t>Comparison of EPA, IMPROVE and TSS values</w:t>
      </w:r>
    </w:p>
    <w:p w14:paraId="5CF4F794" w14:textId="056F35AD" w:rsidR="002275FC" w:rsidRDefault="002275FC" w:rsidP="002275FC">
      <w:pPr>
        <w:jc w:val="center"/>
        <w:rPr>
          <w:rFonts w:asciiTheme="minorHAnsi" w:hAnsiTheme="minorHAnsi" w:cstheme="minorHAnsi"/>
          <w:sz w:val="22"/>
        </w:rPr>
      </w:pPr>
      <w:r>
        <w:rPr>
          <w:rFonts w:asciiTheme="minorHAnsi" w:hAnsiTheme="minorHAnsi" w:cstheme="minorHAnsi"/>
          <w:sz w:val="22"/>
        </w:rPr>
        <w:t>Recommended Approach (MID)</w:t>
      </w:r>
    </w:p>
    <w:p w14:paraId="3CCADF74" w14:textId="77777777" w:rsidR="002275FC" w:rsidRDefault="002275FC" w:rsidP="002275FC">
      <w:pPr>
        <w:jc w:val="center"/>
      </w:pPr>
    </w:p>
    <w:p w14:paraId="5FBC9D81" w14:textId="0F5F342D" w:rsidR="00C7259E" w:rsidRPr="00763D98" w:rsidRDefault="008D5BD2" w:rsidP="00763D98">
      <w:pPr>
        <w:jc w:val="center"/>
      </w:pPr>
      <w:r w:rsidRPr="008D5BD2">
        <w:rPr>
          <w:noProof/>
        </w:rPr>
        <w:drawing>
          <wp:inline distT="0" distB="0" distL="0" distR="0" wp14:anchorId="36AE9D50" wp14:editId="48129F77">
            <wp:extent cx="6080760" cy="746150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0760" cy="7461504"/>
                    </a:xfrm>
                    <a:prstGeom prst="rect">
                      <a:avLst/>
                    </a:prstGeom>
                    <a:noFill/>
                    <a:ln>
                      <a:noFill/>
                    </a:ln>
                  </pic:spPr>
                </pic:pic>
              </a:graphicData>
            </a:graphic>
          </wp:inline>
        </w:drawing>
      </w:r>
    </w:p>
    <w:sectPr w:rsidR="00C7259E" w:rsidRPr="00763D98" w:rsidSect="008531FF">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136E0" w14:textId="77777777" w:rsidR="003B1957" w:rsidRDefault="003B1957" w:rsidP="00957413">
      <w:r>
        <w:separator/>
      </w:r>
    </w:p>
  </w:endnote>
  <w:endnote w:type="continuationSeparator" w:id="0">
    <w:p w14:paraId="0C08136B" w14:textId="77777777" w:rsidR="003B1957" w:rsidRDefault="003B1957" w:rsidP="0095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D0111" w14:textId="77777777" w:rsidR="003978B5" w:rsidRDefault="003978B5">
    <w:pPr>
      <w:pStyle w:val="Footer"/>
    </w:pPr>
    <w:r>
      <w:rPr>
        <w:noProof/>
      </w:rPr>
      <w:drawing>
        <wp:anchor distT="0" distB="0" distL="114300" distR="114300" simplePos="0" relativeHeight="251661312" behindDoc="1" locked="0" layoutInCell="1" allowOverlap="1" wp14:anchorId="251003D4" wp14:editId="726F9F4C">
          <wp:simplePos x="0" y="0"/>
          <wp:positionH relativeFrom="column">
            <wp:posOffset>-686553</wp:posOffset>
          </wp:positionH>
          <wp:positionV relativeFrom="page">
            <wp:posOffset>9163685</wp:posOffset>
          </wp:positionV>
          <wp:extent cx="7296150" cy="786660"/>
          <wp:effectExtent l="0" t="0" r="0" b="0"/>
          <wp:wrapNone/>
          <wp:docPr id="3428" name="Picture 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96150" cy="7866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379078"/>
      <w:docPartObj>
        <w:docPartGallery w:val="Page Numbers (Bottom of Page)"/>
        <w:docPartUnique/>
      </w:docPartObj>
    </w:sdtPr>
    <w:sdtEndPr>
      <w:rPr>
        <w:rFonts w:asciiTheme="minorHAnsi" w:hAnsiTheme="minorHAnsi" w:cstheme="minorHAnsi"/>
        <w:noProof/>
        <w:color w:val="404040" w:themeColor="text1" w:themeTint="BF"/>
        <w:sz w:val="20"/>
        <w:szCs w:val="20"/>
      </w:rPr>
    </w:sdtEndPr>
    <w:sdtContent>
      <w:p w14:paraId="71DFBA08" w14:textId="77777777" w:rsidR="003978B5" w:rsidRPr="00E60919" w:rsidRDefault="003978B5">
        <w:pPr>
          <w:pStyle w:val="Footer"/>
          <w:jc w:val="right"/>
          <w:rPr>
            <w:rFonts w:asciiTheme="minorHAnsi" w:hAnsiTheme="minorHAnsi" w:cstheme="minorHAnsi"/>
            <w:color w:val="404040" w:themeColor="text1" w:themeTint="BF"/>
            <w:sz w:val="20"/>
            <w:szCs w:val="20"/>
          </w:rPr>
        </w:pPr>
        <w:r w:rsidRPr="00E60919">
          <w:rPr>
            <w:rFonts w:asciiTheme="minorHAnsi" w:hAnsiTheme="minorHAnsi" w:cstheme="minorHAnsi"/>
            <w:color w:val="404040" w:themeColor="text1" w:themeTint="BF"/>
            <w:sz w:val="20"/>
            <w:szCs w:val="20"/>
          </w:rPr>
          <w:fldChar w:fldCharType="begin"/>
        </w:r>
        <w:r w:rsidRPr="00E60919">
          <w:rPr>
            <w:rFonts w:asciiTheme="minorHAnsi" w:hAnsiTheme="minorHAnsi" w:cstheme="minorHAnsi"/>
            <w:color w:val="404040" w:themeColor="text1" w:themeTint="BF"/>
            <w:sz w:val="20"/>
            <w:szCs w:val="20"/>
          </w:rPr>
          <w:instrText xml:space="preserve"> PAGE   \* MERGEFORMAT </w:instrText>
        </w:r>
        <w:r w:rsidRPr="00E60919">
          <w:rPr>
            <w:rFonts w:asciiTheme="minorHAnsi" w:hAnsiTheme="minorHAnsi" w:cstheme="minorHAnsi"/>
            <w:color w:val="404040" w:themeColor="text1" w:themeTint="BF"/>
            <w:sz w:val="20"/>
            <w:szCs w:val="20"/>
          </w:rPr>
          <w:fldChar w:fldCharType="separate"/>
        </w:r>
        <w:r w:rsidR="001A0BCD">
          <w:rPr>
            <w:rFonts w:asciiTheme="minorHAnsi" w:hAnsiTheme="minorHAnsi" w:cstheme="minorHAnsi"/>
            <w:noProof/>
            <w:color w:val="404040" w:themeColor="text1" w:themeTint="BF"/>
            <w:sz w:val="20"/>
            <w:szCs w:val="20"/>
          </w:rPr>
          <w:t>1</w:t>
        </w:r>
        <w:r w:rsidRPr="00E60919">
          <w:rPr>
            <w:rFonts w:asciiTheme="minorHAnsi" w:hAnsiTheme="minorHAnsi" w:cstheme="minorHAnsi"/>
            <w:noProof/>
            <w:color w:val="404040" w:themeColor="text1" w:themeTint="BF"/>
            <w:sz w:val="20"/>
            <w:szCs w:val="20"/>
          </w:rPr>
          <w:fldChar w:fldCharType="end"/>
        </w:r>
      </w:p>
    </w:sdtContent>
  </w:sdt>
  <w:p w14:paraId="2EF0AE8E" w14:textId="77777777" w:rsidR="003978B5" w:rsidRDefault="00397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58AB4" w14:textId="77777777" w:rsidR="003B1957" w:rsidRDefault="003B1957" w:rsidP="00957413">
      <w:r>
        <w:separator/>
      </w:r>
    </w:p>
  </w:footnote>
  <w:footnote w:type="continuationSeparator" w:id="0">
    <w:p w14:paraId="128C044A" w14:textId="77777777" w:rsidR="003B1957" w:rsidRDefault="003B1957" w:rsidP="00957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0C663" w14:textId="77777777" w:rsidR="003978B5" w:rsidRDefault="003978B5" w:rsidP="00957413">
    <w:pPr>
      <w:pStyle w:val="Header"/>
      <w:tabs>
        <w:tab w:val="clear" w:pos="4680"/>
        <w:tab w:val="clear" w:pos="9360"/>
        <w:tab w:val="left" w:pos="3098"/>
      </w:tabs>
    </w:pPr>
    <w:r>
      <w:rPr>
        <w:noProof/>
      </w:rPr>
      <w:drawing>
        <wp:anchor distT="0" distB="0" distL="114300" distR="114300" simplePos="0" relativeHeight="251659264" behindDoc="1" locked="0" layoutInCell="1" allowOverlap="1" wp14:anchorId="1CC57BE6" wp14:editId="5F2EE4E5">
          <wp:simplePos x="0" y="0"/>
          <wp:positionH relativeFrom="column">
            <wp:posOffset>-756285</wp:posOffset>
          </wp:positionH>
          <wp:positionV relativeFrom="page">
            <wp:posOffset>228756</wp:posOffset>
          </wp:positionV>
          <wp:extent cx="7479792" cy="228600"/>
          <wp:effectExtent l="0" t="0" r="6985" b="0"/>
          <wp:wrapNone/>
          <wp:docPr id="3426" name="Picture 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9792" cy="2286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D76F3" w14:textId="77777777" w:rsidR="003978B5" w:rsidRDefault="003978B5" w:rsidP="00957413">
    <w:pPr>
      <w:pStyle w:val="Header"/>
      <w:tabs>
        <w:tab w:val="clear" w:pos="4680"/>
        <w:tab w:val="clear" w:pos="9360"/>
        <w:tab w:val="left" w:pos="309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0CF"/>
    <w:multiLevelType w:val="hybridMultilevel"/>
    <w:tmpl w:val="8F2E7288"/>
    <w:lvl w:ilvl="0" w:tplc="617ADC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C19EA"/>
    <w:multiLevelType w:val="hybridMultilevel"/>
    <w:tmpl w:val="B622A8B6"/>
    <w:lvl w:ilvl="0" w:tplc="7BE8DE4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185CF6"/>
    <w:multiLevelType w:val="hybridMultilevel"/>
    <w:tmpl w:val="F006C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4C719A"/>
    <w:multiLevelType w:val="hybridMultilevel"/>
    <w:tmpl w:val="F90828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4D3624"/>
    <w:multiLevelType w:val="hybridMultilevel"/>
    <w:tmpl w:val="3F7E4DE8"/>
    <w:lvl w:ilvl="0" w:tplc="167CE1B0">
      <w:start w:val="1"/>
      <w:numFmt w:val="bullet"/>
      <w:lvlText w:val=""/>
      <w:lvlJc w:val="left"/>
      <w:pPr>
        <w:tabs>
          <w:tab w:val="num" w:pos="360"/>
        </w:tabs>
        <w:ind w:left="3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082F93"/>
    <w:multiLevelType w:val="hybridMultilevel"/>
    <w:tmpl w:val="43F209B0"/>
    <w:lvl w:ilvl="0" w:tplc="ACA25DAE">
      <w:numFmt w:val="bullet"/>
      <w:lvlText w:val=""/>
      <w:lvlJc w:val="left"/>
      <w:pPr>
        <w:ind w:left="1155" w:hanging="360"/>
      </w:pPr>
      <w:rPr>
        <w:rFonts w:ascii="Symbol" w:eastAsiaTheme="minorHAnsi" w:hAnsi="Symbol" w:cstheme="minorBid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25"/>
    <w:rsid w:val="00004B58"/>
    <w:rsid w:val="00016D61"/>
    <w:rsid w:val="000239D0"/>
    <w:rsid w:val="00025A52"/>
    <w:rsid w:val="0002685B"/>
    <w:rsid w:val="000274F0"/>
    <w:rsid w:val="00054AE4"/>
    <w:rsid w:val="000637AA"/>
    <w:rsid w:val="00132965"/>
    <w:rsid w:val="00140554"/>
    <w:rsid w:val="001431D6"/>
    <w:rsid w:val="001A0BCD"/>
    <w:rsid w:val="001A3B2A"/>
    <w:rsid w:val="001D4275"/>
    <w:rsid w:val="001E2ECC"/>
    <w:rsid w:val="0020144A"/>
    <w:rsid w:val="002275FC"/>
    <w:rsid w:val="00231339"/>
    <w:rsid w:val="00234C25"/>
    <w:rsid w:val="0023647F"/>
    <w:rsid w:val="002916BA"/>
    <w:rsid w:val="002A531C"/>
    <w:rsid w:val="00304E5D"/>
    <w:rsid w:val="00316781"/>
    <w:rsid w:val="0033471E"/>
    <w:rsid w:val="00392BCB"/>
    <w:rsid w:val="003978B5"/>
    <w:rsid w:val="003B1957"/>
    <w:rsid w:val="003E10E4"/>
    <w:rsid w:val="00420871"/>
    <w:rsid w:val="004232BA"/>
    <w:rsid w:val="0044282C"/>
    <w:rsid w:val="004A1F25"/>
    <w:rsid w:val="004C1987"/>
    <w:rsid w:val="004E508E"/>
    <w:rsid w:val="005629A5"/>
    <w:rsid w:val="00576D7E"/>
    <w:rsid w:val="00581A68"/>
    <w:rsid w:val="005F56C0"/>
    <w:rsid w:val="00617BE7"/>
    <w:rsid w:val="00622DBC"/>
    <w:rsid w:val="00664E28"/>
    <w:rsid w:val="006840BC"/>
    <w:rsid w:val="006C574F"/>
    <w:rsid w:val="006C7BAE"/>
    <w:rsid w:val="00713C91"/>
    <w:rsid w:val="007259E4"/>
    <w:rsid w:val="00747A86"/>
    <w:rsid w:val="00763D98"/>
    <w:rsid w:val="00773BA8"/>
    <w:rsid w:val="007E68B4"/>
    <w:rsid w:val="00826162"/>
    <w:rsid w:val="00833F51"/>
    <w:rsid w:val="008531FF"/>
    <w:rsid w:val="0087309B"/>
    <w:rsid w:val="008D342B"/>
    <w:rsid w:val="008D5BD2"/>
    <w:rsid w:val="00942719"/>
    <w:rsid w:val="00952390"/>
    <w:rsid w:val="00957413"/>
    <w:rsid w:val="009B11CC"/>
    <w:rsid w:val="009C2DA2"/>
    <w:rsid w:val="009E06AE"/>
    <w:rsid w:val="009E4154"/>
    <w:rsid w:val="009F01FB"/>
    <w:rsid w:val="009F396F"/>
    <w:rsid w:val="00A03609"/>
    <w:rsid w:val="00AB6A49"/>
    <w:rsid w:val="00AC299A"/>
    <w:rsid w:val="00B40CD8"/>
    <w:rsid w:val="00B82DCD"/>
    <w:rsid w:val="00BE4276"/>
    <w:rsid w:val="00C02C25"/>
    <w:rsid w:val="00C13192"/>
    <w:rsid w:val="00C13CA2"/>
    <w:rsid w:val="00C23E0D"/>
    <w:rsid w:val="00C7259E"/>
    <w:rsid w:val="00CA48E1"/>
    <w:rsid w:val="00CC4D3A"/>
    <w:rsid w:val="00CE5F5B"/>
    <w:rsid w:val="00D01383"/>
    <w:rsid w:val="00D1602E"/>
    <w:rsid w:val="00D202CD"/>
    <w:rsid w:val="00D20E64"/>
    <w:rsid w:val="00D41ADA"/>
    <w:rsid w:val="00D54D3F"/>
    <w:rsid w:val="00D666F6"/>
    <w:rsid w:val="00D86CCC"/>
    <w:rsid w:val="00DD1273"/>
    <w:rsid w:val="00E45402"/>
    <w:rsid w:val="00E60919"/>
    <w:rsid w:val="00E80C6B"/>
    <w:rsid w:val="00EA3B2E"/>
    <w:rsid w:val="00ED713F"/>
    <w:rsid w:val="00EE08BE"/>
    <w:rsid w:val="00EE4104"/>
    <w:rsid w:val="00EF0701"/>
    <w:rsid w:val="00F31064"/>
    <w:rsid w:val="00F802DC"/>
    <w:rsid w:val="00F83EEA"/>
    <w:rsid w:val="00FB12E5"/>
    <w:rsid w:val="00FF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EEA"/>
    <w:pPr>
      <w:ind w:left="720"/>
      <w:contextualSpacing/>
    </w:pPr>
  </w:style>
  <w:style w:type="paragraph" w:styleId="BalloonText">
    <w:name w:val="Balloon Text"/>
    <w:basedOn w:val="Normal"/>
    <w:link w:val="BalloonTextChar"/>
    <w:uiPriority w:val="99"/>
    <w:semiHidden/>
    <w:unhideWhenUsed/>
    <w:rsid w:val="003E10E4"/>
    <w:rPr>
      <w:rFonts w:ascii="Tahoma" w:hAnsi="Tahoma" w:cs="Tahoma"/>
      <w:sz w:val="16"/>
      <w:szCs w:val="16"/>
    </w:rPr>
  </w:style>
  <w:style w:type="character" w:customStyle="1" w:styleId="BalloonTextChar">
    <w:name w:val="Balloon Text Char"/>
    <w:basedOn w:val="DefaultParagraphFont"/>
    <w:link w:val="BalloonText"/>
    <w:uiPriority w:val="99"/>
    <w:semiHidden/>
    <w:rsid w:val="003E10E4"/>
    <w:rPr>
      <w:rFonts w:ascii="Tahoma" w:hAnsi="Tahoma" w:cs="Tahoma"/>
      <w:sz w:val="16"/>
      <w:szCs w:val="16"/>
    </w:rPr>
  </w:style>
  <w:style w:type="paragraph" w:styleId="Header">
    <w:name w:val="header"/>
    <w:basedOn w:val="Normal"/>
    <w:link w:val="HeaderChar"/>
    <w:uiPriority w:val="99"/>
    <w:unhideWhenUsed/>
    <w:rsid w:val="00957413"/>
    <w:pPr>
      <w:tabs>
        <w:tab w:val="center" w:pos="4680"/>
        <w:tab w:val="right" w:pos="9360"/>
      </w:tabs>
    </w:pPr>
  </w:style>
  <w:style w:type="character" w:customStyle="1" w:styleId="HeaderChar">
    <w:name w:val="Header Char"/>
    <w:basedOn w:val="DefaultParagraphFont"/>
    <w:link w:val="Header"/>
    <w:uiPriority w:val="99"/>
    <w:rsid w:val="00957413"/>
  </w:style>
  <w:style w:type="paragraph" w:styleId="Footer">
    <w:name w:val="footer"/>
    <w:basedOn w:val="Normal"/>
    <w:link w:val="FooterChar"/>
    <w:uiPriority w:val="99"/>
    <w:unhideWhenUsed/>
    <w:rsid w:val="00957413"/>
    <w:pPr>
      <w:tabs>
        <w:tab w:val="center" w:pos="4680"/>
        <w:tab w:val="right" w:pos="9360"/>
      </w:tabs>
    </w:pPr>
  </w:style>
  <w:style w:type="character" w:customStyle="1" w:styleId="FooterChar">
    <w:name w:val="Footer Char"/>
    <w:basedOn w:val="DefaultParagraphFont"/>
    <w:link w:val="Footer"/>
    <w:uiPriority w:val="99"/>
    <w:rsid w:val="00957413"/>
  </w:style>
  <w:style w:type="character" w:styleId="Hyperlink">
    <w:name w:val="Hyperlink"/>
    <w:uiPriority w:val="99"/>
    <w:rsid w:val="00957413"/>
    <w:rPr>
      <w:color w:val="0000FF"/>
      <w:u w:val="single"/>
    </w:rPr>
  </w:style>
  <w:style w:type="numbering" w:customStyle="1" w:styleId="NoList1">
    <w:name w:val="No List1"/>
    <w:next w:val="NoList"/>
    <w:uiPriority w:val="99"/>
    <w:semiHidden/>
    <w:unhideWhenUsed/>
    <w:rsid w:val="00E60919"/>
  </w:style>
  <w:style w:type="character" w:styleId="CommentReference">
    <w:name w:val="annotation reference"/>
    <w:basedOn w:val="DefaultParagraphFont"/>
    <w:uiPriority w:val="99"/>
    <w:semiHidden/>
    <w:unhideWhenUsed/>
    <w:rsid w:val="00E60919"/>
    <w:rPr>
      <w:sz w:val="16"/>
      <w:szCs w:val="16"/>
    </w:rPr>
  </w:style>
  <w:style w:type="paragraph" w:styleId="CommentText">
    <w:name w:val="annotation text"/>
    <w:basedOn w:val="Normal"/>
    <w:link w:val="CommentTextChar"/>
    <w:uiPriority w:val="99"/>
    <w:semiHidden/>
    <w:unhideWhenUsed/>
    <w:rsid w:val="00E60919"/>
    <w:rPr>
      <w:sz w:val="20"/>
      <w:szCs w:val="20"/>
    </w:rPr>
  </w:style>
  <w:style w:type="character" w:customStyle="1" w:styleId="CommentTextChar">
    <w:name w:val="Comment Text Char"/>
    <w:basedOn w:val="DefaultParagraphFont"/>
    <w:link w:val="CommentText"/>
    <w:uiPriority w:val="99"/>
    <w:semiHidden/>
    <w:rsid w:val="00E60919"/>
    <w:rPr>
      <w:sz w:val="20"/>
      <w:szCs w:val="20"/>
    </w:rPr>
  </w:style>
  <w:style w:type="paragraph" w:styleId="CommentSubject">
    <w:name w:val="annotation subject"/>
    <w:basedOn w:val="CommentText"/>
    <w:next w:val="CommentText"/>
    <w:link w:val="CommentSubjectChar"/>
    <w:uiPriority w:val="99"/>
    <w:semiHidden/>
    <w:unhideWhenUsed/>
    <w:rsid w:val="002A531C"/>
    <w:rPr>
      <w:b/>
      <w:bCs/>
    </w:rPr>
  </w:style>
  <w:style w:type="character" w:customStyle="1" w:styleId="CommentSubjectChar">
    <w:name w:val="Comment Subject Char"/>
    <w:basedOn w:val="CommentTextChar"/>
    <w:link w:val="CommentSubject"/>
    <w:uiPriority w:val="99"/>
    <w:semiHidden/>
    <w:rsid w:val="002A53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EEA"/>
    <w:pPr>
      <w:ind w:left="720"/>
      <w:contextualSpacing/>
    </w:pPr>
  </w:style>
  <w:style w:type="paragraph" w:styleId="BalloonText">
    <w:name w:val="Balloon Text"/>
    <w:basedOn w:val="Normal"/>
    <w:link w:val="BalloonTextChar"/>
    <w:uiPriority w:val="99"/>
    <w:semiHidden/>
    <w:unhideWhenUsed/>
    <w:rsid w:val="003E10E4"/>
    <w:rPr>
      <w:rFonts w:ascii="Tahoma" w:hAnsi="Tahoma" w:cs="Tahoma"/>
      <w:sz w:val="16"/>
      <w:szCs w:val="16"/>
    </w:rPr>
  </w:style>
  <w:style w:type="character" w:customStyle="1" w:styleId="BalloonTextChar">
    <w:name w:val="Balloon Text Char"/>
    <w:basedOn w:val="DefaultParagraphFont"/>
    <w:link w:val="BalloonText"/>
    <w:uiPriority w:val="99"/>
    <w:semiHidden/>
    <w:rsid w:val="003E10E4"/>
    <w:rPr>
      <w:rFonts w:ascii="Tahoma" w:hAnsi="Tahoma" w:cs="Tahoma"/>
      <w:sz w:val="16"/>
      <w:szCs w:val="16"/>
    </w:rPr>
  </w:style>
  <w:style w:type="paragraph" w:styleId="Header">
    <w:name w:val="header"/>
    <w:basedOn w:val="Normal"/>
    <w:link w:val="HeaderChar"/>
    <w:uiPriority w:val="99"/>
    <w:unhideWhenUsed/>
    <w:rsid w:val="00957413"/>
    <w:pPr>
      <w:tabs>
        <w:tab w:val="center" w:pos="4680"/>
        <w:tab w:val="right" w:pos="9360"/>
      </w:tabs>
    </w:pPr>
  </w:style>
  <w:style w:type="character" w:customStyle="1" w:styleId="HeaderChar">
    <w:name w:val="Header Char"/>
    <w:basedOn w:val="DefaultParagraphFont"/>
    <w:link w:val="Header"/>
    <w:uiPriority w:val="99"/>
    <w:rsid w:val="00957413"/>
  </w:style>
  <w:style w:type="paragraph" w:styleId="Footer">
    <w:name w:val="footer"/>
    <w:basedOn w:val="Normal"/>
    <w:link w:val="FooterChar"/>
    <w:uiPriority w:val="99"/>
    <w:unhideWhenUsed/>
    <w:rsid w:val="00957413"/>
    <w:pPr>
      <w:tabs>
        <w:tab w:val="center" w:pos="4680"/>
        <w:tab w:val="right" w:pos="9360"/>
      </w:tabs>
    </w:pPr>
  </w:style>
  <w:style w:type="character" w:customStyle="1" w:styleId="FooterChar">
    <w:name w:val="Footer Char"/>
    <w:basedOn w:val="DefaultParagraphFont"/>
    <w:link w:val="Footer"/>
    <w:uiPriority w:val="99"/>
    <w:rsid w:val="00957413"/>
  </w:style>
  <w:style w:type="character" w:styleId="Hyperlink">
    <w:name w:val="Hyperlink"/>
    <w:uiPriority w:val="99"/>
    <w:rsid w:val="00957413"/>
    <w:rPr>
      <w:color w:val="0000FF"/>
      <w:u w:val="single"/>
    </w:rPr>
  </w:style>
  <w:style w:type="numbering" w:customStyle="1" w:styleId="NoList1">
    <w:name w:val="No List1"/>
    <w:next w:val="NoList"/>
    <w:uiPriority w:val="99"/>
    <w:semiHidden/>
    <w:unhideWhenUsed/>
    <w:rsid w:val="00E60919"/>
  </w:style>
  <w:style w:type="character" w:styleId="CommentReference">
    <w:name w:val="annotation reference"/>
    <w:basedOn w:val="DefaultParagraphFont"/>
    <w:uiPriority w:val="99"/>
    <w:semiHidden/>
    <w:unhideWhenUsed/>
    <w:rsid w:val="00E60919"/>
    <w:rPr>
      <w:sz w:val="16"/>
      <w:szCs w:val="16"/>
    </w:rPr>
  </w:style>
  <w:style w:type="paragraph" w:styleId="CommentText">
    <w:name w:val="annotation text"/>
    <w:basedOn w:val="Normal"/>
    <w:link w:val="CommentTextChar"/>
    <w:uiPriority w:val="99"/>
    <w:semiHidden/>
    <w:unhideWhenUsed/>
    <w:rsid w:val="00E60919"/>
    <w:rPr>
      <w:sz w:val="20"/>
      <w:szCs w:val="20"/>
    </w:rPr>
  </w:style>
  <w:style w:type="character" w:customStyle="1" w:styleId="CommentTextChar">
    <w:name w:val="Comment Text Char"/>
    <w:basedOn w:val="DefaultParagraphFont"/>
    <w:link w:val="CommentText"/>
    <w:uiPriority w:val="99"/>
    <w:semiHidden/>
    <w:rsid w:val="00E60919"/>
    <w:rPr>
      <w:sz w:val="20"/>
      <w:szCs w:val="20"/>
    </w:rPr>
  </w:style>
  <w:style w:type="paragraph" w:styleId="CommentSubject">
    <w:name w:val="annotation subject"/>
    <w:basedOn w:val="CommentText"/>
    <w:next w:val="CommentText"/>
    <w:link w:val="CommentSubjectChar"/>
    <w:uiPriority w:val="99"/>
    <w:semiHidden/>
    <w:unhideWhenUsed/>
    <w:rsid w:val="002A531C"/>
    <w:rPr>
      <w:b/>
      <w:bCs/>
    </w:rPr>
  </w:style>
  <w:style w:type="character" w:customStyle="1" w:styleId="CommentSubjectChar">
    <w:name w:val="Comment Subject Char"/>
    <w:basedOn w:val="CommentTextChar"/>
    <w:link w:val="CommentSubject"/>
    <w:uiPriority w:val="99"/>
    <w:semiHidden/>
    <w:rsid w:val="002A53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http://www.air-resource.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C919-56F8-42C6-ACE3-A689CB9D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5</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Air Resource Specialists, Inc.</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JAdlhoch</dc:creator>
  <cp:lastModifiedBy>JAdlhoch</cp:lastModifiedBy>
  <cp:revision>30</cp:revision>
  <cp:lastPrinted>2019-02-20T21:43:00Z</cp:lastPrinted>
  <dcterms:created xsi:type="dcterms:W3CDTF">2019-02-22T20:30:00Z</dcterms:created>
  <dcterms:modified xsi:type="dcterms:W3CDTF">2020-06-10T22:05:00Z</dcterms:modified>
</cp:coreProperties>
</file>